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D816E" w14:textId="77777777" w:rsidR="00D31CAB" w:rsidRDefault="00D31CAB" w:rsidP="00D31CAB">
      <w:pPr>
        <w:suppressAutoHyphens/>
        <w:autoSpaceDN w:val="0"/>
        <w:spacing w:after="0" w:line="240" w:lineRule="auto"/>
        <w:jc w:val="center"/>
        <w:textAlignment w:val="baseline"/>
        <w:rPr>
          <w:rFonts w:ascii="Verdana" w:eastAsia="Times New Roman" w:hAnsi="Verdana" w:cs="Arial"/>
          <w:b/>
          <w:sz w:val="24"/>
          <w:szCs w:val="24"/>
          <w:lang w:eastAsia="ar-SA"/>
        </w:rPr>
      </w:pPr>
      <w:bookmarkStart w:id="0" w:name="_GoBack"/>
      <w:bookmarkEnd w:id="0"/>
      <w:r w:rsidRPr="00D31CAB">
        <w:rPr>
          <w:rFonts w:ascii="Verdana" w:eastAsia="Times New Roman" w:hAnsi="Verdana" w:cs="Arial"/>
          <w:b/>
          <w:sz w:val="24"/>
          <w:szCs w:val="24"/>
          <w:lang w:eastAsia="ar-SA"/>
        </w:rPr>
        <w:t xml:space="preserve">Tehniskā specifikācija. </w:t>
      </w:r>
    </w:p>
    <w:p w14:paraId="7DBB4BBF" w14:textId="77777777" w:rsidR="00094238" w:rsidRPr="00D31CAB" w:rsidRDefault="00094238" w:rsidP="00D31CAB">
      <w:pPr>
        <w:suppressAutoHyphens/>
        <w:autoSpaceDN w:val="0"/>
        <w:spacing w:after="0" w:line="240" w:lineRule="auto"/>
        <w:jc w:val="center"/>
        <w:textAlignment w:val="baseline"/>
        <w:rPr>
          <w:rFonts w:ascii="Times New Roman" w:eastAsia="Times New Roman" w:hAnsi="Times New Roman" w:cs="Times New Roman"/>
          <w:sz w:val="20"/>
          <w:szCs w:val="20"/>
          <w:vertAlign w:val="superscript"/>
          <w:lang w:eastAsia="ar-SA"/>
        </w:rPr>
      </w:pPr>
    </w:p>
    <w:tbl>
      <w:tblPr>
        <w:tblW w:w="5000" w:type="pct"/>
        <w:tblInd w:w="-5" w:type="dxa"/>
        <w:tblLayout w:type="fixed"/>
        <w:tblCellMar>
          <w:left w:w="10" w:type="dxa"/>
          <w:right w:w="10" w:type="dxa"/>
        </w:tblCellMar>
        <w:tblLook w:val="04A0" w:firstRow="1" w:lastRow="0" w:firstColumn="1" w:lastColumn="0" w:noHBand="0" w:noVBand="1"/>
      </w:tblPr>
      <w:tblGrid>
        <w:gridCol w:w="4380"/>
        <w:gridCol w:w="6099"/>
      </w:tblGrid>
      <w:tr w:rsidR="00D31CAB" w:rsidRPr="00D31CAB" w14:paraId="4FC394FF" w14:textId="77777777" w:rsidTr="00BE3FDC">
        <w:trPr>
          <w:trHeight w:val="404"/>
        </w:trPr>
        <w:tc>
          <w:tcPr>
            <w:tcW w:w="4380"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tcPr>
          <w:p w14:paraId="1555E915"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b/>
                <w:bCs/>
                <w:color w:val="000000"/>
                <w:sz w:val="23"/>
                <w:szCs w:val="23"/>
                <w:lang w:eastAsia="lv-LV"/>
              </w:rPr>
            </w:pPr>
            <w:r w:rsidRPr="00D31CAB">
              <w:rPr>
                <w:rFonts w:ascii="Times New Roman" w:eastAsia="Times New Roman" w:hAnsi="Times New Roman" w:cs="Times New Roman"/>
                <w:b/>
                <w:bCs/>
                <w:color w:val="000000"/>
                <w:sz w:val="23"/>
                <w:szCs w:val="23"/>
                <w:lang w:eastAsia="lv-LV"/>
              </w:rPr>
              <w:t>1. Tehniskie parametri</w:t>
            </w:r>
          </w:p>
        </w:tc>
        <w:tc>
          <w:tcPr>
            <w:tcW w:w="6099" w:type="dxa"/>
            <w:tcBorders>
              <w:top w:val="single" w:sz="4" w:space="0" w:color="000000"/>
              <w:bottom w:val="single" w:sz="4" w:space="0" w:color="000000"/>
              <w:right w:val="single" w:sz="4" w:space="0" w:color="000000"/>
            </w:tcBorders>
            <w:shd w:val="clear" w:color="auto" w:fill="D8D8D8"/>
            <w:tcMar>
              <w:top w:w="0" w:type="dxa"/>
              <w:left w:w="108" w:type="dxa"/>
              <w:bottom w:w="0" w:type="dxa"/>
              <w:right w:w="108" w:type="dxa"/>
            </w:tcMar>
          </w:tcPr>
          <w:p w14:paraId="1BDB8680"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b/>
                <w:bCs/>
                <w:color w:val="000000"/>
                <w:sz w:val="23"/>
                <w:szCs w:val="23"/>
                <w:lang w:eastAsia="lv-LV"/>
              </w:rPr>
            </w:pPr>
            <w:r w:rsidRPr="00D31CAB">
              <w:rPr>
                <w:rFonts w:ascii="Times New Roman" w:eastAsia="Times New Roman" w:hAnsi="Times New Roman" w:cs="Times New Roman"/>
                <w:b/>
                <w:bCs/>
                <w:color w:val="000000"/>
                <w:sz w:val="23"/>
                <w:szCs w:val="23"/>
                <w:lang w:eastAsia="lv-LV"/>
              </w:rPr>
              <w:t>Prasība</w:t>
            </w:r>
          </w:p>
        </w:tc>
      </w:tr>
      <w:tr w:rsidR="00D31CAB" w:rsidRPr="00D31CAB" w14:paraId="6D815911"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7D2D4" w14:textId="77777777" w:rsidR="00D31CAB" w:rsidRPr="00D31CAB" w:rsidRDefault="00D31CAB" w:rsidP="00D31CAB">
            <w:pPr>
              <w:numPr>
                <w:ilvl w:val="1"/>
                <w:numId w:val="1"/>
              </w:num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Pielietojums</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19FE0D7"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 xml:space="preserve">Zemes rakšanas tehnikas (ekskavators, buldozers līdz 20t) pārvadāšana sakabē ar trīsasu (6x6) vilcēju </w:t>
            </w:r>
          </w:p>
        </w:tc>
      </w:tr>
      <w:tr w:rsidR="00D31CAB" w:rsidRPr="00D31CAB" w14:paraId="17F22E18"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CD87" w14:textId="77777777" w:rsidR="00D31CAB" w:rsidRPr="00D31CAB" w:rsidRDefault="00D31CAB" w:rsidP="00D31CAB">
            <w:pPr>
              <w:numPr>
                <w:ilvl w:val="1"/>
                <w:numId w:val="1"/>
              </w:num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Kravas platformas garums (mm)</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D365B9"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 8 000</w:t>
            </w:r>
          </w:p>
        </w:tc>
      </w:tr>
      <w:tr w:rsidR="00D31CAB" w:rsidRPr="00D31CAB" w14:paraId="729E246C"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F17ED" w14:textId="77777777" w:rsidR="00D31CAB" w:rsidRPr="00D31CAB" w:rsidRDefault="00D31CAB" w:rsidP="00D31CAB">
            <w:pPr>
              <w:numPr>
                <w:ilvl w:val="1"/>
                <w:numId w:val="1"/>
              </w:num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Ārējais platums (mm)</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9A5A455"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2 550</w:t>
            </w:r>
          </w:p>
        </w:tc>
      </w:tr>
      <w:tr w:rsidR="00D31CAB" w:rsidRPr="00D31CAB" w14:paraId="65473FE7"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83161"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1.4. Kravas platformas augstums (mm)</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BB30AD"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 xml:space="preserve">~1000 </w:t>
            </w:r>
          </w:p>
        </w:tc>
      </w:tr>
      <w:tr w:rsidR="00D31CAB" w:rsidRPr="00D31CAB" w14:paraId="5C0555FA"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B5FB3"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1.5. Sakabes pirksta augstums (mm)</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7434D9D"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sz w:val="23"/>
                <w:szCs w:val="23"/>
                <w:lang w:eastAsia="ar-SA"/>
              </w:rPr>
              <w:t>~1450, atbilstoši vilcējam</w:t>
            </w:r>
          </w:p>
        </w:tc>
      </w:tr>
      <w:tr w:rsidR="00D31CAB" w:rsidRPr="00D31CAB" w14:paraId="389EB26F"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03EC5"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1.6. Piekabes celtspēja  (kg)</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34FB70"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20 000 – 25 000</w:t>
            </w:r>
          </w:p>
        </w:tc>
      </w:tr>
      <w:tr w:rsidR="00D31CAB" w:rsidRPr="00D31CAB" w14:paraId="3287C717"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00F63"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31CAB">
              <w:rPr>
                <w:rFonts w:ascii="Times New Roman" w:eastAsia="Times New Roman" w:hAnsi="Times New Roman" w:cs="Times New Roman"/>
                <w:color w:val="000000"/>
                <w:sz w:val="23"/>
                <w:szCs w:val="23"/>
                <w:lang w:eastAsia="ar-SA"/>
              </w:rPr>
              <w:t>1.7.</w:t>
            </w:r>
            <w:r w:rsidRPr="00D31CAB">
              <w:rPr>
                <w:rFonts w:ascii="Tms Rmn" w:eastAsia="Times New Roman" w:hAnsi="Tms Rmn" w:cs="Times New Roman"/>
                <w:color w:val="000000"/>
                <w:sz w:val="23"/>
                <w:szCs w:val="23"/>
                <w:lang w:eastAsia="ar-SA"/>
              </w:rPr>
              <w:t xml:space="preserve"> Pilna masa (kg)</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CB123F"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 xml:space="preserve"> 28 000 – 32 000</w:t>
            </w:r>
          </w:p>
        </w:tc>
      </w:tr>
      <w:tr w:rsidR="00D31CAB" w:rsidRPr="00D31CAB" w14:paraId="2612AE55"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D8CC8"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1.8. Sakabes pirksts</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3E9CD0" w14:textId="77777777" w:rsidR="00D31CAB" w:rsidRPr="00D31CAB" w:rsidRDefault="00D31CAB" w:rsidP="00BB5387">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sz w:val="23"/>
                <w:szCs w:val="23"/>
                <w:lang w:eastAsia="ar-SA"/>
              </w:rPr>
              <w:t xml:space="preserve">JOST </w:t>
            </w:r>
            <w:r w:rsidR="00BB5387">
              <w:rPr>
                <w:rFonts w:ascii="Times New Roman" w:eastAsia="Times New Roman" w:hAnsi="Times New Roman" w:cs="Times New Roman"/>
                <w:sz w:val="23"/>
                <w:szCs w:val="23"/>
                <w:lang w:eastAsia="ar-SA"/>
              </w:rPr>
              <w:t>3.5</w:t>
            </w:r>
            <w:r w:rsidRPr="00D31CAB">
              <w:rPr>
                <w:rFonts w:ascii="Times New Roman" w:eastAsia="Times New Roman" w:hAnsi="Times New Roman" w:cs="Times New Roman"/>
                <w:sz w:val="23"/>
                <w:szCs w:val="23"/>
                <w:lang w:eastAsia="ar-SA"/>
              </w:rPr>
              <w:t>”</w:t>
            </w:r>
          </w:p>
        </w:tc>
      </w:tr>
      <w:tr w:rsidR="00D31CAB" w:rsidRPr="00D31CAB" w14:paraId="33CF524D"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6B365"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1.9. Platformas grīdas pārklājums</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0CEC3A"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FF0000"/>
                <w:sz w:val="23"/>
                <w:szCs w:val="23"/>
                <w:lang w:eastAsia="ar-SA"/>
              </w:rPr>
            </w:pPr>
            <w:r w:rsidRPr="00D31CAB">
              <w:rPr>
                <w:rFonts w:ascii="Times New Roman" w:eastAsia="Times New Roman" w:hAnsi="Times New Roman" w:cs="Times New Roman"/>
                <w:sz w:val="23"/>
                <w:szCs w:val="23"/>
                <w:lang w:eastAsia="ar-SA"/>
              </w:rPr>
              <w:t>Tērauda loksne</w:t>
            </w:r>
          </w:p>
        </w:tc>
      </w:tr>
      <w:tr w:rsidR="00D31CAB" w:rsidRPr="00D31CAB" w14:paraId="1BFA44F9"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516A9"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1.10. Asu skaits (gab.)</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931E31"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2</w:t>
            </w:r>
          </w:p>
        </w:tc>
      </w:tr>
      <w:tr w:rsidR="00D31CAB" w:rsidRPr="00D31CAB" w14:paraId="3C0D5CA1"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4D201"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1.11. Asis, to izpildījums</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69707D"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Piemērotas smagiem ceļu apstākļiem, pastiprināta ass šķērssija</w:t>
            </w:r>
          </w:p>
        </w:tc>
      </w:tr>
      <w:tr w:rsidR="00D31CAB" w:rsidRPr="00D31CAB" w14:paraId="794B551C"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75192"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1.12.Balstiekārta</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F13A03"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sz w:val="20"/>
                <w:szCs w:val="20"/>
                <w:lang w:eastAsia="ar-SA"/>
              </w:rPr>
            </w:pPr>
            <w:r w:rsidRPr="00D31CAB">
              <w:rPr>
                <w:rFonts w:ascii="Times New Roman" w:eastAsia="Times New Roman" w:hAnsi="Times New Roman" w:cs="Times New Roman"/>
                <w:color w:val="000000"/>
                <w:sz w:val="23"/>
                <w:szCs w:val="23"/>
                <w:lang w:eastAsia="ar-SA"/>
              </w:rPr>
              <w:t xml:space="preserve">Pneimatiskā, pastiprinātā, </w:t>
            </w:r>
            <w:r w:rsidRPr="00D31CAB">
              <w:rPr>
                <w:rFonts w:ascii="Tms Rmn" w:eastAsia="Times New Roman" w:hAnsi="Tms Rmn" w:cs="Times New Roman"/>
                <w:color w:val="000000"/>
                <w:sz w:val="23"/>
                <w:szCs w:val="23"/>
                <w:lang w:eastAsia="ar-SA"/>
              </w:rPr>
              <w:t>platformas pacelšanas- nolaišanas krāns</w:t>
            </w:r>
          </w:p>
        </w:tc>
      </w:tr>
      <w:tr w:rsidR="00D31CAB" w:rsidRPr="00D31CAB" w14:paraId="4CEFDB8E"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D1313"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1.13. Bremžu sistēma</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A19C24"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ABS, stāvbremze, energoakumulatori</w:t>
            </w:r>
          </w:p>
        </w:tc>
      </w:tr>
      <w:tr w:rsidR="00D31CAB" w:rsidRPr="00D31CAB" w14:paraId="45F9309F"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C58E"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1.14. Riteņi 275/70R22.5 (gab.)</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95B2CC"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 xml:space="preserve">8 (sapāroti) + 2 (rezerves riteņi) </w:t>
            </w:r>
          </w:p>
        </w:tc>
      </w:tr>
      <w:tr w:rsidR="00D31CAB" w:rsidRPr="00D31CAB" w14:paraId="4CDF736C"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B2EFD"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1.15. PVC dubļu sargi</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D6509E"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saskaņā ar ISO</w:t>
            </w:r>
          </w:p>
        </w:tc>
      </w:tr>
      <w:tr w:rsidR="00D31CAB" w:rsidRPr="00D31CAB" w14:paraId="3686301F"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BCEA7"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31CAB">
              <w:rPr>
                <w:rFonts w:ascii="Times New Roman" w:eastAsia="Times New Roman" w:hAnsi="Times New Roman" w:cs="Times New Roman"/>
                <w:color w:val="000000"/>
                <w:sz w:val="23"/>
                <w:szCs w:val="23"/>
                <w:lang w:eastAsia="ar-SA"/>
              </w:rPr>
              <w:t xml:space="preserve">1.16. </w:t>
            </w:r>
            <w:r w:rsidRPr="00D31CAB">
              <w:rPr>
                <w:rFonts w:ascii="Tms Rmn" w:eastAsia="Times New Roman" w:hAnsi="Tms Rmn" w:cs="Times New Roman"/>
                <w:color w:val="000000"/>
                <w:sz w:val="23"/>
                <w:szCs w:val="23"/>
                <w:lang w:eastAsia="ar-SA"/>
              </w:rPr>
              <w:t xml:space="preserve">Aizmugures uzbraukšanas rampas </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139D08"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vertAlign w:val="superscript"/>
                <w:lang w:eastAsia="ar-SA"/>
              </w:rPr>
            </w:pPr>
            <w:r w:rsidRPr="00D31CAB">
              <w:rPr>
                <w:rFonts w:ascii="Tms Rmn" w:eastAsia="Times New Roman" w:hAnsi="Tms Rmn" w:cs="Times New Roman"/>
                <w:color w:val="000000"/>
                <w:sz w:val="23"/>
                <w:szCs w:val="23"/>
                <w:lang w:eastAsia="ar-SA"/>
              </w:rPr>
              <w:t xml:space="preserve">2 gab., hidrauliski paceļamas, iebraukšanas leņķis ~ </w:t>
            </w:r>
            <w:r w:rsidRPr="00D31CAB">
              <w:rPr>
                <w:rFonts w:ascii="Times New Roman" w:eastAsia="Times New Roman" w:hAnsi="Times New Roman" w:cs="Times New Roman"/>
                <w:lang w:eastAsia="ar-SA"/>
              </w:rPr>
              <w:t>15</w:t>
            </w:r>
            <w:r w:rsidRPr="00D31CAB">
              <w:rPr>
                <w:rFonts w:ascii="Times New Roman" w:eastAsia="Times New Roman" w:hAnsi="Times New Roman" w:cs="Times New Roman"/>
                <w:vertAlign w:val="superscript"/>
                <w:lang w:eastAsia="ar-SA"/>
              </w:rPr>
              <w:t>o</w:t>
            </w:r>
          </w:p>
          <w:p w14:paraId="5F7C16DE" w14:textId="77777777" w:rsidR="00D31CAB" w:rsidRPr="00D31CAB" w:rsidRDefault="00D31CAB" w:rsidP="00D31CAB">
            <w:pPr>
              <w:suppressAutoHyphens/>
              <w:autoSpaceDN w:val="0"/>
              <w:spacing w:after="0" w:line="240" w:lineRule="auto"/>
              <w:jc w:val="center"/>
              <w:textAlignment w:val="baseline"/>
              <w:rPr>
                <w:rFonts w:ascii="Tms Rmn" w:eastAsia="Times New Roman" w:hAnsi="Tms Rmn" w:cs="Times New Roman"/>
                <w:color w:val="000000"/>
                <w:sz w:val="23"/>
                <w:szCs w:val="23"/>
                <w:lang w:eastAsia="ar-SA"/>
              </w:rPr>
            </w:pPr>
            <w:r w:rsidRPr="00D31CAB">
              <w:rPr>
                <w:rFonts w:ascii="Tms Rmn" w:eastAsia="Times New Roman" w:hAnsi="Tms Rmn" w:cs="Times New Roman"/>
                <w:color w:val="000000"/>
                <w:sz w:val="23"/>
                <w:szCs w:val="23"/>
                <w:lang w:eastAsia="ar-SA"/>
              </w:rPr>
              <w:t xml:space="preserve">Vadāmas no puspiekabes ar autonomo hidrostaciju </w:t>
            </w:r>
          </w:p>
        </w:tc>
      </w:tr>
      <w:tr w:rsidR="00D31CAB" w:rsidRPr="00D31CAB" w14:paraId="642E872A"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0D733"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1.17. Kravas stiprināšanas āķi</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67C935F" w14:textId="77777777" w:rsidR="00D31CAB" w:rsidRPr="00D31CAB" w:rsidRDefault="00606902" w:rsidP="00D02389">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P</w:t>
            </w:r>
            <w:r w:rsidR="00D31CAB" w:rsidRPr="00D31CAB">
              <w:rPr>
                <w:rFonts w:ascii="Times New Roman" w:eastAsia="Times New Roman" w:hAnsi="Times New Roman" w:cs="Times New Roman"/>
                <w:color w:val="000000"/>
                <w:sz w:val="23"/>
                <w:szCs w:val="23"/>
                <w:lang w:eastAsia="ar-SA"/>
              </w:rPr>
              <w:t>latformas grīdā ik pēc 1 m (abos sānos)</w:t>
            </w:r>
            <w:r>
              <w:rPr>
                <w:rFonts w:ascii="Times New Roman" w:eastAsia="Times New Roman" w:hAnsi="Times New Roman" w:cs="Times New Roman"/>
                <w:color w:val="000000"/>
                <w:sz w:val="23"/>
                <w:szCs w:val="23"/>
                <w:lang w:eastAsia="ar-SA"/>
              </w:rPr>
              <w:t>. Pare</w:t>
            </w:r>
            <w:r w:rsidR="00E0317E">
              <w:rPr>
                <w:rFonts w:ascii="Times New Roman" w:eastAsia="Times New Roman" w:hAnsi="Times New Roman" w:cs="Times New Roman"/>
                <w:color w:val="000000"/>
                <w:sz w:val="23"/>
                <w:szCs w:val="23"/>
                <w:lang w:eastAsia="ar-SA"/>
              </w:rPr>
              <w:t>dzēti kravas stiprināšanas ķēžu āķiem</w:t>
            </w:r>
            <w:r>
              <w:rPr>
                <w:rFonts w:ascii="Times New Roman" w:eastAsia="Times New Roman" w:hAnsi="Times New Roman" w:cs="Times New Roman"/>
                <w:color w:val="000000"/>
                <w:sz w:val="23"/>
                <w:szCs w:val="23"/>
                <w:lang w:eastAsia="ar-SA"/>
              </w:rPr>
              <w:t xml:space="preserve"> ar  </w:t>
            </w:r>
            <w:r w:rsidR="00D02389">
              <w:rPr>
                <w:rFonts w:ascii="Times New Roman" w:eastAsia="Times New Roman" w:hAnsi="Times New Roman" w:cs="Times New Roman"/>
                <w:color w:val="000000"/>
                <w:sz w:val="23"/>
                <w:szCs w:val="23"/>
                <w:lang w:eastAsia="ar-SA"/>
              </w:rPr>
              <w:t>~</w:t>
            </w:r>
            <w:r>
              <w:rPr>
                <w:rFonts w:ascii="Times New Roman" w:eastAsia="Times New Roman" w:hAnsi="Times New Roman" w:cs="Times New Roman"/>
                <w:color w:val="000000"/>
                <w:sz w:val="23"/>
                <w:szCs w:val="23"/>
                <w:lang w:eastAsia="ar-SA"/>
              </w:rPr>
              <w:t>6</w:t>
            </w:r>
            <w:r w:rsidR="00D02389">
              <w:rPr>
                <w:rFonts w:ascii="Times New Roman" w:eastAsia="Times New Roman" w:hAnsi="Times New Roman" w:cs="Times New Roman"/>
                <w:color w:val="000000"/>
                <w:sz w:val="23"/>
                <w:szCs w:val="23"/>
                <w:lang w:eastAsia="ar-SA"/>
              </w:rPr>
              <w:t xml:space="preserve">500 </w:t>
            </w:r>
            <w:r w:rsidR="00D02389" w:rsidRPr="00D02389">
              <w:rPr>
                <w:rFonts w:ascii="Times New Roman" w:eastAsia="Times New Roman" w:hAnsi="Times New Roman" w:cs="Times New Roman"/>
                <w:color w:val="000000"/>
                <w:sz w:val="23"/>
                <w:szCs w:val="23"/>
                <w:lang w:eastAsia="ar-SA"/>
              </w:rPr>
              <w:t>к</w:t>
            </w:r>
            <w:r w:rsidR="00D02389">
              <w:rPr>
                <w:rFonts w:ascii="Times New Roman" w:eastAsia="Times New Roman" w:hAnsi="Times New Roman" w:cs="Times New Roman"/>
                <w:color w:val="000000"/>
                <w:sz w:val="23"/>
                <w:szCs w:val="23"/>
                <w:lang w:eastAsia="ar-SA"/>
              </w:rPr>
              <w:t>N  stiprināšanas</w:t>
            </w:r>
            <w:r>
              <w:rPr>
                <w:rFonts w:ascii="Times New Roman" w:eastAsia="Times New Roman" w:hAnsi="Times New Roman" w:cs="Times New Roman"/>
                <w:color w:val="000000"/>
                <w:sz w:val="23"/>
                <w:szCs w:val="23"/>
                <w:lang w:eastAsia="ar-SA"/>
              </w:rPr>
              <w:t xml:space="preserve"> slodzes </w:t>
            </w:r>
            <w:r w:rsidR="002D4CB8">
              <w:rPr>
                <w:rFonts w:ascii="Times New Roman" w:eastAsia="Times New Roman" w:hAnsi="Times New Roman" w:cs="Times New Roman"/>
                <w:color w:val="000000"/>
                <w:sz w:val="23"/>
                <w:szCs w:val="23"/>
                <w:lang w:eastAsia="ar-SA"/>
              </w:rPr>
              <w:t xml:space="preserve">(LC) </w:t>
            </w:r>
            <w:r>
              <w:rPr>
                <w:rFonts w:ascii="Times New Roman" w:eastAsia="Times New Roman" w:hAnsi="Times New Roman" w:cs="Times New Roman"/>
                <w:color w:val="000000"/>
                <w:sz w:val="23"/>
                <w:szCs w:val="23"/>
                <w:lang w:eastAsia="ar-SA"/>
              </w:rPr>
              <w:t>izturību.</w:t>
            </w:r>
          </w:p>
        </w:tc>
      </w:tr>
      <w:tr w:rsidR="00D31CAB" w:rsidRPr="00D31CAB" w14:paraId="563F08EB"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466C"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1.18. Elektriskie savienojumi</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0E9A38"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24V, atbilstoši vilcējam, 24 V kontaktligzda puspiekabes sānos, aizmugures bākuguns pieslēgšanai</w:t>
            </w:r>
          </w:p>
        </w:tc>
      </w:tr>
      <w:tr w:rsidR="00D31CAB" w:rsidRPr="00D31CAB" w14:paraId="0D96BA46"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61083"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1.19. Pneimatiskie savienojumi</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F45611"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PALM, saskaņoti ar vilcēju</w:t>
            </w:r>
          </w:p>
        </w:tc>
      </w:tr>
      <w:tr w:rsidR="00D31CAB" w:rsidRPr="00D31CAB" w14:paraId="7D169BE6"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4B8B7"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1.20. Riteņu ķīļi (gab.)</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DF218B"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2</w:t>
            </w:r>
          </w:p>
        </w:tc>
      </w:tr>
      <w:tr w:rsidR="00D31CAB" w:rsidRPr="00D31CAB" w14:paraId="15F33A83"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7AE8E"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1.21. Riteņu uzgriežņu atslēga ar atbilstošu sviras stieni</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A05BED"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 komplekts</w:t>
            </w:r>
          </w:p>
        </w:tc>
      </w:tr>
      <w:tr w:rsidR="00D31CAB" w:rsidRPr="00D31CAB" w14:paraId="4F3B03D3"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7BE6"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lv-LV"/>
              </w:rPr>
              <w:t>1.22. Dzeltena bākuguns</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55E4E5"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lv-LV"/>
              </w:rPr>
              <w:t>Puspiekabes aizmugures daļā</w:t>
            </w:r>
          </w:p>
        </w:tc>
      </w:tr>
      <w:tr w:rsidR="00D31CAB" w:rsidRPr="00D31CAB" w14:paraId="603E83BB"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E9F4E"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1.23. konstrukcijā integrētas, viegli pieliekamas/ noņemamas, negabarīta kravu (platums virs 2.55 metriem), pārvadājumu pazīšanas zīmes</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022B29"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Saskaņā ar Ceļu satiksmes noteikumiem</w:t>
            </w:r>
          </w:p>
        </w:tc>
      </w:tr>
      <w:tr w:rsidR="00D31CAB" w:rsidRPr="00D31CAB" w14:paraId="7C2479E9" w14:textId="77777777" w:rsidTr="00BE3FDC">
        <w:trPr>
          <w:trHeight w:val="20"/>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93D8"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31CAB">
              <w:rPr>
                <w:rFonts w:ascii="Times New Roman" w:eastAsia="Times New Roman" w:hAnsi="Times New Roman" w:cs="Times New Roman"/>
                <w:color w:val="000000"/>
                <w:sz w:val="23"/>
                <w:szCs w:val="23"/>
                <w:lang w:eastAsia="ar-SA"/>
              </w:rPr>
              <w:t xml:space="preserve">1.24. </w:t>
            </w:r>
            <w:r w:rsidRPr="00D31CAB">
              <w:rPr>
                <w:rFonts w:ascii="Times New Roman" w:eastAsia="Times New Roman" w:hAnsi="Times New Roman" w:cs="Times New Roman"/>
                <w:color w:val="000000"/>
                <w:sz w:val="23"/>
                <w:szCs w:val="23"/>
                <w:lang w:eastAsia="lv-LV"/>
              </w:rPr>
              <w:t>Hermētiska, aizslēdzama instrumentu un aprīkojuma kaste zem platformas</w:t>
            </w:r>
          </w:p>
        </w:tc>
        <w:tc>
          <w:tcPr>
            <w:tcW w:w="60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4A96D"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Savstarpēji vienojoties</w:t>
            </w:r>
          </w:p>
        </w:tc>
      </w:tr>
      <w:tr w:rsidR="00D31CAB" w:rsidRPr="00D31CAB" w14:paraId="631A122D" w14:textId="77777777" w:rsidTr="00BE3FDC">
        <w:trPr>
          <w:trHeight w:val="20"/>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5CC25"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 xml:space="preserve">1.25. Grozs diviem puspiekabes rezerves riteņiem </w:t>
            </w:r>
          </w:p>
        </w:tc>
        <w:tc>
          <w:tcPr>
            <w:tcW w:w="60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57298"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Savstarpēji vienojoties</w:t>
            </w:r>
          </w:p>
        </w:tc>
      </w:tr>
      <w:tr w:rsidR="00571DDA" w:rsidRPr="00D31CAB" w14:paraId="627ECCD9" w14:textId="77777777" w:rsidTr="00BE3FDC">
        <w:trPr>
          <w:trHeight w:val="20"/>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1C2E1" w14:textId="18114BCB" w:rsidR="00571DDA" w:rsidRPr="00D31CAB" w:rsidRDefault="00571DDA"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1.26. Vilkšanas cilpa</w:t>
            </w:r>
          </w:p>
        </w:tc>
        <w:tc>
          <w:tcPr>
            <w:tcW w:w="60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E285A" w14:textId="48277239" w:rsidR="00571DDA" w:rsidRPr="00D31CAB" w:rsidRDefault="00571DDA"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Cilpa puspiekabes aizmugurē tās buksēšanas un pavilkšanas iespējai</w:t>
            </w:r>
          </w:p>
        </w:tc>
      </w:tr>
      <w:tr w:rsidR="00D31CAB" w:rsidRPr="00D31CAB" w14:paraId="2901EE28" w14:textId="77777777" w:rsidTr="00BE3FDC">
        <w:trPr>
          <w:trHeight w:val="20"/>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823D5" w14:textId="2D13AC6D" w:rsidR="00D31CAB" w:rsidRPr="00D31CAB" w:rsidRDefault="00D31CAB" w:rsidP="00571DDA">
            <w:pPr>
              <w:suppressAutoHyphens/>
              <w:autoSpaceDN w:val="0"/>
              <w:spacing w:after="0" w:line="240" w:lineRule="auto"/>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1.2</w:t>
            </w:r>
            <w:r w:rsidR="00571DDA">
              <w:rPr>
                <w:rFonts w:ascii="Times New Roman" w:eastAsia="Times New Roman" w:hAnsi="Times New Roman" w:cs="Times New Roman"/>
                <w:color w:val="000000"/>
                <w:sz w:val="23"/>
                <w:szCs w:val="23"/>
                <w:lang w:eastAsia="ar-SA"/>
              </w:rPr>
              <w:t>7</w:t>
            </w:r>
            <w:r w:rsidRPr="00D31CAB">
              <w:rPr>
                <w:rFonts w:ascii="Times New Roman" w:eastAsia="Times New Roman" w:hAnsi="Times New Roman" w:cs="Times New Roman"/>
                <w:color w:val="000000"/>
                <w:sz w:val="23"/>
                <w:szCs w:val="23"/>
                <w:lang w:eastAsia="ar-SA"/>
              </w:rPr>
              <w:t>. Krāsa</w:t>
            </w:r>
          </w:p>
        </w:tc>
        <w:tc>
          <w:tcPr>
            <w:tcW w:w="60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39A43" w14:textId="77777777" w:rsidR="00D31CAB" w:rsidRPr="00D31CAB" w:rsidRDefault="00D31CAB" w:rsidP="00D31CAB">
            <w:pPr>
              <w:suppressAutoHyphens/>
              <w:autoSpaceDN w:val="0"/>
              <w:spacing w:after="0" w:line="240" w:lineRule="auto"/>
              <w:jc w:val="center"/>
              <w:textAlignment w:val="baseline"/>
              <w:rPr>
                <w:rFonts w:ascii="Times New Roman" w:eastAsia="Times New Roman" w:hAnsi="Times New Roman" w:cs="Times New Roman"/>
                <w:color w:val="000000"/>
                <w:sz w:val="23"/>
                <w:szCs w:val="23"/>
                <w:lang w:eastAsia="ar-SA"/>
              </w:rPr>
            </w:pPr>
            <w:r w:rsidRPr="00D31CAB">
              <w:rPr>
                <w:rFonts w:ascii="Times New Roman" w:eastAsia="Times New Roman" w:hAnsi="Times New Roman" w:cs="Times New Roman"/>
                <w:color w:val="000000"/>
                <w:sz w:val="23"/>
                <w:szCs w:val="23"/>
                <w:lang w:eastAsia="ar-SA"/>
              </w:rPr>
              <w:t>Oranža (vēlams RAL</w:t>
            </w:r>
            <w:r w:rsidR="00094238">
              <w:rPr>
                <w:rFonts w:ascii="Times New Roman" w:eastAsia="Times New Roman" w:hAnsi="Times New Roman" w:cs="Times New Roman"/>
                <w:color w:val="000000"/>
                <w:sz w:val="23"/>
                <w:szCs w:val="23"/>
                <w:lang w:eastAsia="ar-SA"/>
              </w:rPr>
              <w:t xml:space="preserve"> 2011)</w:t>
            </w:r>
          </w:p>
        </w:tc>
      </w:tr>
      <w:tr w:rsidR="00D31CAB" w:rsidRPr="00D31CAB" w14:paraId="6DBC0A00" w14:textId="77777777" w:rsidTr="00BE3FDC">
        <w:trPr>
          <w:trHeight w:val="20"/>
        </w:trPr>
        <w:tc>
          <w:tcPr>
            <w:tcW w:w="10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A4B00" w14:textId="77777777" w:rsidR="00D31CAB" w:rsidRPr="00D31CAB" w:rsidRDefault="00D31CAB" w:rsidP="00D31CAB">
            <w:pPr>
              <w:numPr>
                <w:ilvl w:val="0"/>
                <w:numId w:val="1"/>
              </w:num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D31CAB">
              <w:rPr>
                <w:rFonts w:ascii="Times New Roman" w:eastAsia="Times New Roman" w:hAnsi="Times New Roman" w:cs="Times New Roman"/>
                <w:b/>
                <w:sz w:val="24"/>
                <w:szCs w:val="24"/>
                <w:lang w:eastAsia="lv-LV"/>
              </w:rPr>
              <w:t>Papildus prasības</w:t>
            </w:r>
          </w:p>
        </w:tc>
      </w:tr>
      <w:tr w:rsidR="00D31CAB" w:rsidRPr="00D31CAB" w14:paraId="6E70A7A6"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9B62"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2.1. Puspiekabes reģistrācija CSDD</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tcPr>
          <w:p w14:paraId="4DCDE255"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sz w:val="20"/>
                <w:szCs w:val="20"/>
                <w:lang w:eastAsia="ar-SA"/>
              </w:rPr>
            </w:pPr>
            <w:r w:rsidRPr="00D31CAB">
              <w:rPr>
                <w:rFonts w:ascii="Times New Roman" w:eastAsia="Times New Roman" w:hAnsi="Times New Roman" w:cs="Times New Roman"/>
                <w:color w:val="000000"/>
                <w:sz w:val="23"/>
                <w:szCs w:val="23"/>
                <w:lang w:eastAsia="lv-LV"/>
              </w:rPr>
              <w:t>Uz SIA „LatRosTrans” vārda atbilstoši  Ceļu satiksmes noteikumu prasībām,  atbilstoši transporta līdzekļa prasībām saskaņā ar MK Noteikumiem Nr. 1080 "Transportlīdzekļu reģistrācijas noteikumi", MK noteikumiem Nr.466 "Noteikumi par transportlīdzekļu valsts tehnisko apskati un tehnisko kontroli uz ceļiem"  un saistošajiem LVS kā</w:t>
            </w:r>
            <w:r w:rsidRPr="00D31CAB">
              <w:rPr>
                <w:rFonts w:ascii="Times New Roman" w:eastAsia="Times New Roman" w:hAnsi="Times New Roman" w:cs="Times New Roman"/>
                <w:b/>
                <w:color w:val="000000"/>
                <w:sz w:val="23"/>
                <w:szCs w:val="23"/>
                <w:lang w:eastAsia="lv-LV"/>
              </w:rPr>
              <w:t xml:space="preserve"> “puspiekabe autovedējs”</w:t>
            </w:r>
            <w:r w:rsidRPr="00D31CAB">
              <w:rPr>
                <w:rFonts w:ascii="Times New Roman" w:eastAsia="Times New Roman" w:hAnsi="Times New Roman" w:cs="Times New Roman"/>
                <w:color w:val="000000"/>
                <w:sz w:val="23"/>
                <w:szCs w:val="23"/>
                <w:lang w:eastAsia="lv-LV"/>
              </w:rPr>
              <w:t>, ar atļauju piedalīties ceļu satiksmē</w:t>
            </w:r>
          </w:p>
        </w:tc>
      </w:tr>
      <w:tr w:rsidR="00D31CAB" w:rsidRPr="00D31CAB" w14:paraId="4109669B"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8429"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2.2. Puspiekabes atbilstība</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tcPr>
          <w:p w14:paraId="10C718A7" w14:textId="77777777" w:rsidR="00D31CAB" w:rsidRPr="00D31CAB" w:rsidRDefault="00D31CAB"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Piemērota ekspluatācijai ārējā gaisa temperatūrās ne mazākā amplitūdā kā no mīnus 30°C līdz plus 40°C</w:t>
            </w:r>
          </w:p>
        </w:tc>
      </w:tr>
      <w:tr w:rsidR="007957ED" w:rsidRPr="00D31CAB" w14:paraId="51201F19"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1B08" w14:textId="77777777" w:rsidR="007957ED" w:rsidRPr="00D31CAB" w:rsidRDefault="007957ED" w:rsidP="00BE3FDC">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2.</w:t>
            </w:r>
            <w:r w:rsidR="00BE3FDC">
              <w:rPr>
                <w:rFonts w:ascii="Times New Roman" w:eastAsia="Times New Roman" w:hAnsi="Times New Roman" w:cs="Times New Roman"/>
                <w:color w:val="000000"/>
                <w:sz w:val="23"/>
                <w:szCs w:val="23"/>
                <w:lang w:eastAsia="lv-LV"/>
              </w:rPr>
              <w:t>3</w:t>
            </w:r>
            <w:r w:rsidRPr="00D31CAB">
              <w:rPr>
                <w:rFonts w:ascii="Times New Roman" w:eastAsia="Times New Roman" w:hAnsi="Times New Roman" w:cs="Times New Roman"/>
                <w:color w:val="000000"/>
                <w:sz w:val="23"/>
                <w:szCs w:val="23"/>
                <w:lang w:eastAsia="lv-LV"/>
              </w:rPr>
              <w:t>. Garantija puspiekabei</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tcPr>
          <w:p w14:paraId="6BC3C9C3" w14:textId="77777777" w:rsidR="007957ED" w:rsidRPr="00D31CAB" w:rsidRDefault="007957ED" w:rsidP="00D31CAB">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sidRPr="00D31CAB">
              <w:rPr>
                <w:rFonts w:ascii="Times New Roman" w:eastAsia="Times New Roman" w:hAnsi="Times New Roman" w:cs="Times New Roman"/>
                <w:color w:val="000000"/>
                <w:sz w:val="23"/>
                <w:szCs w:val="23"/>
                <w:lang w:eastAsia="lv-LV"/>
              </w:rPr>
              <w:t>24 mēneši</w:t>
            </w:r>
          </w:p>
        </w:tc>
      </w:tr>
      <w:tr w:rsidR="00D31CAB" w:rsidRPr="00D31CAB" w14:paraId="4DC779DA" w14:textId="77777777" w:rsidTr="00BE3FDC">
        <w:trPr>
          <w:trHeight w:val="20"/>
        </w:trPr>
        <w:tc>
          <w:tcPr>
            <w:tcW w:w="43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D33A" w14:textId="77777777" w:rsidR="00D31CAB" w:rsidRPr="00D31CAB" w:rsidRDefault="007957ED" w:rsidP="00BE3FDC">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Pr>
                <w:rFonts w:ascii="Times New Roman" w:eastAsia="Times New Roman" w:hAnsi="Times New Roman" w:cs="Times New Roman"/>
                <w:color w:val="000000"/>
                <w:sz w:val="23"/>
                <w:szCs w:val="23"/>
                <w:lang w:eastAsia="lv-LV"/>
              </w:rPr>
              <w:t>2.</w:t>
            </w:r>
            <w:r w:rsidR="00BE3FDC">
              <w:rPr>
                <w:rFonts w:ascii="Times New Roman" w:eastAsia="Times New Roman" w:hAnsi="Times New Roman" w:cs="Times New Roman"/>
                <w:color w:val="000000"/>
                <w:sz w:val="23"/>
                <w:szCs w:val="23"/>
                <w:lang w:eastAsia="lv-LV"/>
              </w:rPr>
              <w:t>4</w:t>
            </w:r>
            <w:r>
              <w:rPr>
                <w:rFonts w:ascii="Times New Roman" w:eastAsia="Times New Roman" w:hAnsi="Times New Roman" w:cs="Times New Roman"/>
                <w:color w:val="000000"/>
                <w:sz w:val="23"/>
                <w:szCs w:val="23"/>
                <w:lang w:eastAsia="lv-LV"/>
              </w:rPr>
              <w:t xml:space="preserve">. Vēlamais puspiekabes piegādes laiks </w:t>
            </w:r>
          </w:p>
        </w:tc>
        <w:tc>
          <w:tcPr>
            <w:tcW w:w="6099" w:type="dxa"/>
            <w:tcBorders>
              <w:bottom w:val="single" w:sz="4" w:space="0" w:color="000000"/>
              <w:right w:val="single" w:sz="4" w:space="0" w:color="000000"/>
            </w:tcBorders>
            <w:shd w:val="clear" w:color="auto" w:fill="auto"/>
            <w:tcMar>
              <w:top w:w="0" w:type="dxa"/>
              <w:left w:w="108" w:type="dxa"/>
              <w:bottom w:w="0" w:type="dxa"/>
              <w:right w:w="108" w:type="dxa"/>
            </w:tcMar>
          </w:tcPr>
          <w:p w14:paraId="6F954D68" w14:textId="77777777" w:rsidR="00D31CAB" w:rsidRPr="00D31CAB" w:rsidRDefault="00BE3FDC" w:rsidP="00BE3FDC">
            <w:pPr>
              <w:suppressAutoHyphens/>
              <w:autoSpaceDN w:val="0"/>
              <w:spacing w:after="0" w:line="240" w:lineRule="auto"/>
              <w:textAlignment w:val="baseline"/>
              <w:rPr>
                <w:rFonts w:ascii="Times New Roman" w:eastAsia="Times New Roman" w:hAnsi="Times New Roman" w:cs="Times New Roman"/>
                <w:color w:val="000000"/>
                <w:sz w:val="23"/>
                <w:szCs w:val="23"/>
                <w:lang w:eastAsia="lv-LV"/>
              </w:rPr>
            </w:pPr>
            <w:r>
              <w:rPr>
                <w:rFonts w:ascii="Times New Roman" w:eastAsia="Times New Roman" w:hAnsi="Times New Roman" w:cs="Times New Roman"/>
                <w:color w:val="000000"/>
                <w:sz w:val="23"/>
                <w:szCs w:val="23"/>
                <w:lang w:eastAsia="lv-LV"/>
              </w:rPr>
              <w:t xml:space="preserve">Līdz </w:t>
            </w:r>
            <w:r w:rsidR="007957ED">
              <w:rPr>
                <w:rFonts w:ascii="Times New Roman" w:eastAsia="Times New Roman" w:hAnsi="Times New Roman" w:cs="Times New Roman"/>
                <w:color w:val="000000"/>
                <w:sz w:val="23"/>
                <w:szCs w:val="23"/>
                <w:lang w:eastAsia="lv-LV"/>
              </w:rPr>
              <w:t>20</w:t>
            </w:r>
            <w:r w:rsidR="00833866">
              <w:rPr>
                <w:rFonts w:ascii="Times New Roman" w:eastAsia="Times New Roman" w:hAnsi="Times New Roman" w:cs="Times New Roman"/>
                <w:color w:val="000000"/>
                <w:sz w:val="23"/>
                <w:szCs w:val="23"/>
                <w:lang w:eastAsia="lv-LV"/>
              </w:rPr>
              <w:t>2</w:t>
            </w:r>
            <w:r>
              <w:rPr>
                <w:rFonts w:ascii="Times New Roman" w:eastAsia="Times New Roman" w:hAnsi="Times New Roman" w:cs="Times New Roman"/>
                <w:color w:val="000000"/>
                <w:sz w:val="23"/>
                <w:szCs w:val="23"/>
                <w:lang w:eastAsia="lv-LV"/>
              </w:rPr>
              <w:t>1</w:t>
            </w:r>
            <w:r w:rsidR="007957ED">
              <w:rPr>
                <w:rFonts w:ascii="Times New Roman" w:eastAsia="Times New Roman" w:hAnsi="Times New Roman" w:cs="Times New Roman"/>
                <w:color w:val="000000"/>
                <w:sz w:val="23"/>
                <w:szCs w:val="23"/>
                <w:lang w:eastAsia="lv-LV"/>
              </w:rPr>
              <w:t>. gada novembri</w:t>
            </w:r>
            <w:r>
              <w:rPr>
                <w:rFonts w:ascii="Times New Roman" w:eastAsia="Times New Roman" w:hAnsi="Times New Roman" w:cs="Times New Roman"/>
                <w:color w:val="000000"/>
                <w:sz w:val="23"/>
                <w:szCs w:val="23"/>
                <w:lang w:eastAsia="lv-LV"/>
              </w:rPr>
              <w:t>m</w:t>
            </w:r>
          </w:p>
        </w:tc>
      </w:tr>
    </w:tbl>
    <w:p w14:paraId="789A8FC3" w14:textId="77777777" w:rsidR="00D31CAB" w:rsidRPr="00D31CAB" w:rsidRDefault="00D31CAB" w:rsidP="00D31CAB">
      <w:pPr>
        <w:suppressAutoHyphens/>
        <w:autoSpaceDN w:val="0"/>
        <w:spacing w:after="0" w:line="240" w:lineRule="auto"/>
        <w:jc w:val="center"/>
        <w:textAlignment w:val="baseline"/>
        <w:rPr>
          <w:rFonts w:ascii="Calibri" w:eastAsia="Calibri" w:hAnsi="Calibri" w:cs="Times New Roman"/>
          <w:lang w:val="en-US"/>
        </w:rPr>
      </w:pPr>
    </w:p>
    <w:sectPr w:rsidR="00D31CAB" w:rsidRPr="00D31CAB" w:rsidSect="00571DDA">
      <w:footerReference w:type="even" r:id="rId7"/>
      <w:footerReference w:type="default" r:id="rId8"/>
      <w:pgSz w:w="11896" w:h="16834" w:code="9"/>
      <w:pgMar w:top="624" w:right="556" w:bottom="624" w:left="851" w:header="720"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A0DB9" w14:textId="77777777" w:rsidR="005C6FD8" w:rsidRDefault="005C6FD8">
      <w:pPr>
        <w:spacing w:after="0" w:line="240" w:lineRule="auto"/>
      </w:pPr>
      <w:r>
        <w:separator/>
      </w:r>
    </w:p>
  </w:endnote>
  <w:endnote w:type="continuationSeparator" w:id="0">
    <w:p w14:paraId="17E6FFFC" w14:textId="77777777" w:rsidR="005C6FD8" w:rsidRDefault="005C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8B18" w14:textId="77777777" w:rsidR="00784976" w:rsidRDefault="00BB5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5D010" w14:textId="77777777" w:rsidR="00784976" w:rsidRDefault="005C6F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E406" w14:textId="77777777" w:rsidR="00784976" w:rsidRDefault="00BB5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FD8">
      <w:rPr>
        <w:rStyle w:val="PageNumber"/>
        <w:noProof/>
      </w:rPr>
      <w:t>1</w:t>
    </w:r>
    <w:r>
      <w:rPr>
        <w:rStyle w:val="PageNumber"/>
      </w:rPr>
      <w:fldChar w:fldCharType="end"/>
    </w:r>
  </w:p>
  <w:p w14:paraId="08EFA0C3" w14:textId="77777777" w:rsidR="00784976" w:rsidRDefault="005C6FD8">
    <w:pPr>
      <w:pStyle w:val="Footer"/>
      <w:ind w:right="36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5E4B" w14:textId="77777777" w:rsidR="005C6FD8" w:rsidRDefault="005C6FD8">
      <w:pPr>
        <w:spacing w:after="0" w:line="240" w:lineRule="auto"/>
      </w:pPr>
      <w:r>
        <w:separator/>
      </w:r>
    </w:p>
  </w:footnote>
  <w:footnote w:type="continuationSeparator" w:id="0">
    <w:p w14:paraId="4FCF2DE8" w14:textId="77777777" w:rsidR="005C6FD8" w:rsidRDefault="005C6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1631"/>
    <w:multiLevelType w:val="multilevel"/>
    <w:tmpl w:val="2A4ACA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AB"/>
    <w:rsid w:val="00094238"/>
    <w:rsid w:val="0013791E"/>
    <w:rsid w:val="002D4CB8"/>
    <w:rsid w:val="00571DDA"/>
    <w:rsid w:val="005972BA"/>
    <w:rsid w:val="005C6FD8"/>
    <w:rsid w:val="00606902"/>
    <w:rsid w:val="007957ED"/>
    <w:rsid w:val="00833866"/>
    <w:rsid w:val="008E33AC"/>
    <w:rsid w:val="009E73D7"/>
    <w:rsid w:val="00B17EA9"/>
    <w:rsid w:val="00BB5387"/>
    <w:rsid w:val="00BE3FDC"/>
    <w:rsid w:val="00CB3016"/>
    <w:rsid w:val="00D02389"/>
    <w:rsid w:val="00D31CAB"/>
    <w:rsid w:val="00E0317E"/>
    <w:rsid w:val="00EE55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7ECA"/>
  <w15:chartTrackingRefBased/>
  <w15:docId w15:val="{747DB66D-BDDF-44F0-8F0C-2BA044D2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31CA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31CAB"/>
  </w:style>
  <w:style w:type="character" w:styleId="PageNumber">
    <w:name w:val="page number"/>
    <w:semiHidden/>
    <w:rsid w:val="00D3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Plotka</dc:creator>
  <cp:keywords/>
  <dc:description/>
  <cp:lastModifiedBy>Ilona Makavecka</cp:lastModifiedBy>
  <cp:revision>2</cp:revision>
  <dcterms:created xsi:type="dcterms:W3CDTF">2021-02-24T18:19:00Z</dcterms:created>
  <dcterms:modified xsi:type="dcterms:W3CDTF">2021-02-24T18:19:00Z</dcterms:modified>
</cp:coreProperties>
</file>