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02B5" w14:textId="77777777" w:rsidR="00110DCC" w:rsidRDefault="00110DCC" w:rsidP="00110DCC">
      <w:pPr>
        <w:pStyle w:val="Style3"/>
        <w:widowControl/>
        <w:rPr>
          <w:lang w:val="lv-LV"/>
        </w:rPr>
      </w:pPr>
      <w:r>
        <w:rPr>
          <w:lang w:val="lv-LV"/>
        </w:rPr>
        <w:t>LRDS “Ilūkste”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7D5E4C" w:rsidRPr="007D5E4C">
        <w:t>2</w:t>
      </w:r>
      <w:r w:rsidR="007D5E4C" w:rsidRPr="00936A4F">
        <w:t>9</w:t>
      </w:r>
      <w:r>
        <w:rPr>
          <w:lang w:val="lv-LV"/>
        </w:rPr>
        <w:t>.</w:t>
      </w:r>
      <w:r w:rsidR="004F44D7" w:rsidRPr="002E6FEB">
        <w:t>10</w:t>
      </w:r>
      <w:r>
        <w:rPr>
          <w:lang w:val="lv-LV"/>
        </w:rPr>
        <w:t>.20</w:t>
      </w:r>
      <w:r w:rsidR="000C3E86">
        <w:t>2</w:t>
      </w:r>
      <w:r w:rsidR="007D5E4C" w:rsidRPr="00936A4F">
        <w:t>1</w:t>
      </w:r>
      <w:r>
        <w:rPr>
          <w:lang w:val="lv-LV"/>
        </w:rPr>
        <w:t>.</w:t>
      </w:r>
    </w:p>
    <w:p w14:paraId="5C1EA162" w14:textId="77777777" w:rsidR="00110DCC" w:rsidRDefault="00110DCC" w:rsidP="00110DCC">
      <w:pPr>
        <w:pStyle w:val="Style3"/>
        <w:widowControl/>
        <w:rPr>
          <w:lang w:val="lv-LV"/>
        </w:rPr>
      </w:pPr>
      <w:r>
        <w:rPr>
          <w:lang w:val="lv-LV"/>
        </w:rPr>
        <w:t>LPDS “</w:t>
      </w:r>
      <w:proofErr w:type="spellStart"/>
      <w:r>
        <w:rPr>
          <w:lang w:val="lv-LV"/>
        </w:rPr>
        <w:t>Ilukste</w:t>
      </w:r>
      <w:proofErr w:type="spellEnd"/>
      <w:r>
        <w:rPr>
          <w:lang w:val="lv-LV"/>
        </w:rPr>
        <w:t>”</w:t>
      </w:r>
    </w:p>
    <w:p w14:paraId="1E221F52" w14:textId="77777777" w:rsidR="00110DCC" w:rsidRPr="00EE15E5" w:rsidRDefault="00110DCC" w:rsidP="00110DCC">
      <w:pPr>
        <w:pStyle w:val="Style3"/>
        <w:widowControl/>
        <w:spacing w:before="120" w:after="120"/>
        <w:rPr>
          <w:lang w:val="lv-LV"/>
        </w:rPr>
      </w:pPr>
    </w:p>
    <w:p w14:paraId="1E1843CA" w14:textId="77777777" w:rsidR="00110DCC" w:rsidRPr="007E5C79" w:rsidRDefault="00110DCC" w:rsidP="00110DCC">
      <w:pPr>
        <w:pStyle w:val="Style3"/>
        <w:widowControl/>
        <w:ind w:firstLine="624"/>
        <w:jc w:val="center"/>
      </w:pPr>
      <w:r w:rsidRPr="007E5C79">
        <w:t>ПЕРЕЧЕНЬ</w:t>
      </w:r>
    </w:p>
    <w:p w14:paraId="23ED5C4C" w14:textId="77777777" w:rsidR="00110DCC" w:rsidRPr="007E5C79" w:rsidRDefault="00110DCC" w:rsidP="00110DCC">
      <w:pPr>
        <w:pStyle w:val="Style4"/>
        <w:widowControl/>
        <w:spacing w:line="240" w:lineRule="auto"/>
        <w:ind w:firstLine="624"/>
        <w:rPr>
          <w:rStyle w:val="FontStyle21"/>
        </w:rPr>
      </w:pPr>
      <w:r w:rsidRPr="007E5C79">
        <w:rPr>
          <w:rStyle w:val="FontStyle21"/>
        </w:rPr>
        <w:t xml:space="preserve">работ по техническому обслуживанию коммерческой системы учета дизельного топлива в резервуарном парке ЛПДС </w:t>
      </w:r>
      <w:r w:rsidR="003A086B" w:rsidRPr="007E5C79">
        <w:rPr>
          <w:rStyle w:val="FontStyle21"/>
        </w:rPr>
        <w:t>“</w:t>
      </w:r>
      <w:r w:rsidRPr="007E5C79">
        <w:rPr>
          <w:rStyle w:val="FontStyle21"/>
        </w:rPr>
        <w:t>Илуксте</w:t>
      </w:r>
      <w:r w:rsidR="003A086B" w:rsidRPr="007E5C79">
        <w:rPr>
          <w:rStyle w:val="FontStyle21"/>
        </w:rPr>
        <w:t>”</w:t>
      </w:r>
      <w:r w:rsidRPr="007E5C79">
        <w:rPr>
          <w:rStyle w:val="FontStyle21"/>
        </w:rPr>
        <w:t xml:space="preserve"> на базе оборудования</w:t>
      </w:r>
    </w:p>
    <w:p w14:paraId="63FAA720" w14:textId="77777777" w:rsidR="00110DCC" w:rsidRPr="007E5C79" w:rsidRDefault="00110DCC" w:rsidP="00110DCC">
      <w:pPr>
        <w:pStyle w:val="Style4"/>
        <w:widowControl/>
        <w:spacing w:line="240" w:lineRule="auto"/>
        <w:ind w:firstLine="624"/>
        <w:rPr>
          <w:rStyle w:val="FontStyle21"/>
          <w:lang w:val="en-US"/>
        </w:rPr>
      </w:pPr>
      <w:r w:rsidRPr="007E5C79">
        <w:rPr>
          <w:rStyle w:val="FontStyle21"/>
          <w:lang w:val="en-US"/>
        </w:rPr>
        <w:t>SAAB Tank Radar L/2</w:t>
      </w:r>
    </w:p>
    <w:p w14:paraId="21EA5676" w14:textId="77777777" w:rsidR="003A086B" w:rsidRPr="007E5C79" w:rsidRDefault="003A086B" w:rsidP="00110DCC">
      <w:pPr>
        <w:pStyle w:val="Style4"/>
        <w:widowControl/>
        <w:spacing w:line="240" w:lineRule="auto"/>
        <w:ind w:firstLine="624"/>
        <w:rPr>
          <w:rStyle w:val="FontStyle21"/>
          <w:lang w:val="en-US"/>
        </w:rPr>
      </w:pPr>
    </w:p>
    <w:p w14:paraId="3603AC8F" w14:textId="28BE1E22" w:rsidR="003A086B" w:rsidRPr="007E5C79" w:rsidRDefault="003A086B" w:rsidP="003A0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5C79">
        <w:rPr>
          <w:rFonts w:ascii="Times New Roman" w:hAnsi="Times New Roman" w:cs="Times New Roman"/>
          <w:sz w:val="24"/>
          <w:szCs w:val="24"/>
        </w:rPr>
        <w:t>LRDS “Ilūkste” rezervuāru parka</w:t>
      </w:r>
    </w:p>
    <w:p w14:paraId="45FFAC8F" w14:textId="77777777" w:rsidR="003A086B" w:rsidRPr="007E5C79" w:rsidRDefault="003A086B" w:rsidP="003A0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5C79">
        <w:rPr>
          <w:rFonts w:ascii="Times New Roman" w:hAnsi="Times New Roman" w:cs="Times New Roman"/>
          <w:sz w:val="24"/>
          <w:szCs w:val="24"/>
        </w:rPr>
        <w:t xml:space="preserve">dīzeļdegvielas komercuzskaites iekārtu “SAAB </w:t>
      </w:r>
      <w:proofErr w:type="spellStart"/>
      <w:r w:rsidRPr="007E5C79">
        <w:rPr>
          <w:rFonts w:ascii="Times New Roman" w:hAnsi="Times New Roman" w:cs="Times New Roman"/>
          <w:sz w:val="24"/>
          <w:szCs w:val="24"/>
        </w:rPr>
        <w:t>Tank</w:t>
      </w:r>
      <w:proofErr w:type="spellEnd"/>
      <w:r w:rsidRPr="007E5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C79">
        <w:rPr>
          <w:rFonts w:ascii="Times New Roman" w:hAnsi="Times New Roman" w:cs="Times New Roman"/>
          <w:sz w:val="24"/>
          <w:szCs w:val="24"/>
        </w:rPr>
        <w:t>Radar</w:t>
      </w:r>
      <w:proofErr w:type="spellEnd"/>
      <w:r w:rsidRPr="007E5C79">
        <w:rPr>
          <w:rFonts w:ascii="Times New Roman" w:hAnsi="Times New Roman" w:cs="Times New Roman"/>
          <w:sz w:val="24"/>
          <w:szCs w:val="24"/>
        </w:rPr>
        <w:t xml:space="preserve"> L/2”</w:t>
      </w:r>
    </w:p>
    <w:p w14:paraId="7C8BD624" w14:textId="77777777" w:rsidR="003A086B" w:rsidRPr="007E5C79" w:rsidRDefault="003A086B" w:rsidP="003A086B">
      <w:pPr>
        <w:pStyle w:val="Style4"/>
        <w:widowControl/>
        <w:spacing w:line="240" w:lineRule="auto"/>
        <w:ind w:firstLine="624"/>
        <w:rPr>
          <w:lang w:val="lv-LV"/>
        </w:rPr>
      </w:pPr>
      <w:r w:rsidRPr="007E5C79">
        <w:rPr>
          <w:lang w:val="lv-LV"/>
        </w:rPr>
        <w:t>tehniskās apkalpošanas darbu saraksts</w:t>
      </w:r>
    </w:p>
    <w:p w14:paraId="1BA32E5F" w14:textId="77777777" w:rsidR="003B3CDB" w:rsidRPr="007E5C79" w:rsidRDefault="003B3CDB" w:rsidP="003A086B">
      <w:pPr>
        <w:pStyle w:val="Style4"/>
        <w:widowControl/>
        <w:spacing w:line="240" w:lineRule="auto"/>
        <w:ind w:firstLine="624"/>
        <w:rPr>
          <w:lang w:val="lv-LV"/>
        </w:rPr>
      </w:pPr>
    </w:p>
    <w:p w14:paraId="5E36BFC3" w14:textId="77777777" w:rsidR="003B3CDB" w:rsidRPr="007E5C79" w:rsidRDefault="003B3CDB" w:rsidP="003B3CDB">
      <w:pPr>
        <w:pStyle w:val="Style4"/>
        <w:spacing w:line="240" w:lineRule="auto"/>
        <w:ind w:firstLine="624"/>
        <w:rPr>
          <w:rStyle w:val="Strong"/>
          <w:b w:val="0"/>
          <w:lang w:val="en-US" w:eastAsia="lv-LV"/>
        </w:rPr>
      </w:pPr>
      <w:r w:rsidRPr="007E5C79">
        <w:rPr>
          <w:rStyle w:val="Strong"/>
          <w:b w:val="0"/>
          <w:lang w:val="en-US" w:eastAsia="lv-LV"/>
        </w:rPr>
        <w:t>LIST</w:t>
      </w:r>
    </w:p>
    <w:p w14:paraId="75678017" w14:textId="77777777" w:rsidR="007E5C79" w:rsidRPr="007E5C79" w:rsidRDefault="002E6FEB" w:rsidP="007E5C79">
      <w:pPr>
        <w:pStyle w:val="Style4"/>
        <w:widowControl/>
        <w:spacing w:line="240" w:lineRule="auto"/>
        <w:ind w:firstLine="624"/>
        <w:rPr>
          <w:rStyle w:val="Strong"/>
          <w:b w:val="0"/>
          <w:lang w:val="en-US"/>
        </w:rPr>
      </w:pPr>
      <w:r w:rsidRPr="007E5C79">
        <w:rPr>
          <w:rStyle w:val="Strong"/>
          <w:b w:val="0"/>
          <w:lang w:val="en-US" w:eastAsia="lv-LV"/>
        </w:rPr>
        <w:t>Works</w:t>
      </w:r>
      <w:r w:rsidR="003B3CDB" w:rsidRPr="007E5C79">
        <w:rPr>
          <w:rStyle w:val="Strong"/>
          <w:b w:val="0"/>
          <w:lang w:val="en-US" w:eastAsia="lv-LV"/>
        </w:rPr>
        <w:t xml:space="preserve"> on technical maintenance of the commercial system of account of diesel </w:t>
      </w:r>
      <w:r w:rsidR="007E5C79" w:rsidRPr="007E5C79">
        <w:rPr>
          <w:rStyle w:val="Strong"/>
          <w:b w:val="0"/>
          <w:lang w:val="en-US"/>
        </w:rPr>
        <w:t>oil</w:t>
      </w:r>
      <w:r w:rsidR="003B3CDB" w:rsidRPr="007E5C79">
        <w:rPr>
          <w:rStyle w:val="Strong"/>
          <w:b w:val="0"/>
          <w:lang w:val="en-US" w:eastAsia="lv-LV"/>
        </w:rPr>
        <w:t xml:space="preserve"> in a </w:t>
      </w:r>
      <w:r w:rsidR="003B3CDB" w:rsidRPr="007E5C79">
        <w:rPr>
          <w:rStyle w:val="Strong"/>
          <w:b w:val="0"/>
          <w:lang w:val="en-US"/>
        </w:rPr>
        <w:t>tank</w:t>
      </w:r>
      <w:r w:rsidR="003B3CDB" w:rsidRPr="007E5C79">
        <w:rPr>
          <w:rStyle w:val="Strong"/>
          <w:b w:val="0"/>
          <w:lang w:val="en-US" w:eastAsia="lv-LV"/>
        </w:rPr>
        <w:t xml:space="preserve"> park</w:t>
      </w:r>
      <w:r w:rsidR="007E5C79" w:rsidRPr="007E5C79">
        <w:rPr>
          <w:rStyle w:val="Strong"/>
          <w:b w:val="0"/>
          <w:lang w:val="en-US"/>
        </w:rPr>
        <w:t xml:space="preserve"> LRDS “</w:t>
      </w:r>
      <w:proofErr w:type="spellStart"/>
      <w:r w:rsidR="007E5C79" w:rsidRPr="007E5C79">
        <w:rPr>
          <w:rStyle w:val="Strong"/>
          <w:b w:val="0"/>
          <w:lang w:val="en-US"/>
        </w:rPr>
        <w:t>Ilukste</w:t>
      </w:r>
      <w:proofErr w:type="spellEnd"/>
      <w:r w:rsidR="007E5C79" w:rsidRPr="007E5C79">
        <w:rPr>
          <w:rStyle w:val="Strong"/>
          <w:b w:val="0"/>
          <w:lang w:val="en-US"/>
        </w:rPr>
        <w:t>” SAAB Tank Radar L/2</w:t>
      </w:r>
    </w:p>
    <w:p w14:paraId="1EA9F3E9" w14:textId="77777777" w:rsidR="007E5C79" w:rsidRPr="007E5C79" w:rsidRDefault="007E5C79" w:rsidP="007E5C79">
      <w:pPr>
        <w:pStyle w:val="Style4"/>
        <w:widowControl/>
        <w:spacing w:line="240" w:lineRule="auto"/>
        <w:ind w:firstLine="624"/>
        <w:rPr>
          <w:rStyle w:val="Strong"/>
          <w:b w:val="0"/>
        </w:rPr>
      </w:pPr>
      <w:proofErr w:type="spellStart"/>
      <w:r w:rsidRPr="007E5C79">
        <w:rPr>
          <w:rStyle w:val="Strong"/>
          <w:b w:val="0"/>
        </w:rPr>
        <w:t>on</w:t>
      </w:r>
      <w:proofErr w:type="spellEnd"/>
      <w:r w:rsidRPr="002E6FEB">
        <w:rPr>
          <w:rStyle w:val="Strong"/>
          <w:b w:val="0"/>
        </w:rPr>
        <w:t xml:space="preserve"> </w:t>
      </w:r>
      <w:r w:rsidRPr="007E5C79">
        <w:rPr>
          <w:rStyle w:val="Strong"/>
          <w:b w:val="0"/>
          <w:lang w:val="en-US"/>
        </w:rPr>
        <w:t>the</w:t>
      </w:r>
      <w:r w:rsidRPr="002E6FEB">
        <w:rPr>
          <w:rStyle w:val="Strong"/>
          <w:b w:val="0"/>
        </w:rPr>
        <w:t xml:space="preserve"> </w:t>
      </w:r>
      <w:r w:rsidRPr="007E5C79">
        <w:rPr>
          <w:rStyle w:val="Strong"/>
          <w:b w:val="0"/>
          <w:lang w:val="en-US"/>
        </w:rPr>
        <w:t>base</w:t>
      </w:r>
      <w:r w:rsidRPr="002E6FEB">
        <w:rPr>
          <w:rStyle w:val="Strong"/>
          <w:b w:val="0"/>
        </w:rPr>
        <w:t xml:space="preserve"> </w:t>
      </w:r>
      <w:r w:rsidRPr="007E5C79">
        <w:rPr>
          <w:rStyle w:val="Strong"/>
          <w:b w:val="0"/>
          <w:lang w:val="en-US"/>
        </w:rPr>
        <w:t>of</w:t>
      </w:r>
      <w:r w:rsidRPr="002E6FEB">
        <w:rPr>
          <w:rStyle w:val="Strong"/>
          <w:b w:val="0"/>
        </w:rPr>
        <w:t xml:space="preserve"> </w:t>
      </w:r>
      <w:r w:rsidRPr="007E5C79">
        <w:rPr>
          <w:rStyle w:val="Strong"/>
          <w:b w:val="0"/>
          <w:lang w:val="en-US"/>
        </w:rPr>
        <w:t>equipment</w:t>
      </w:r>
    </w:p>
    <w:p w14:paraId="78FEE75D" w14:textId="77777777" w:rsidR="003B3CDB" w:rsidRPr="002E6FEB" w:rsidRDefault="003B3CDB" w:rsidP="003B3CDB">
      <w:pPr>
        <w:pStyle w:val="Style4"/>
        <w:widowControl/>
        <w:spacing w:line="240" w:lineRule="auto"/>
        <w:ind w:firstLine="624"/>
        <w:rPr>
          <w:rStyle w:val="FontStyle23"/>
          <w:b w:val="0"/>
          <w:spacing w:val="20"/>
          <w:sz w:val="24"/>
          <w:szCs w:val="24"/>
          <w:lang w:eastAsia="lv-LV"/>
        </w:rPr>
      </w:pPr>
    </w:p>
    <w:p w14:paraId="65FEE40D" w14:textId="77777777" w:rsidR="00C57F68" w:rsidRDefault="00C57F68">
      <w:pPr>
        <w:rPr>
          <w:rFonts w:ascii="Times New Roman" w:hAnsi="Times New Roman" w:cs="Times New Roman"/>
          <w:sz w:val="24"/>
          <w:szCs w:val="24"/>
        </w:rPr>
      </w:pPr>
    </w:p>
    <w:p w14:paraId="7E7FBDEE" w14:textId="77777777" w:rsidR="00110DCC" w:rsidRPr="00110DCC" w:rsidRDefault="00110DCC" w:rsidP="00110DCC">
      <w:pPr>
        <w:pStyle w:val="Style4"/>
        <w:widowControl/>
        <w:spacing w:line="240" w:lineRule="auto"/>
        <w:jc w:val="both"/>
        <w:rPr>
          <w:rStyle w:val="FontStyle21"/>
        </w:rPr>
      </w:pPr>
      <w:r w:rsidRPr="00110DCC">
        <w:rPr>
          <w:rStyle w:val="FontStyle21"/>
          <w:lang w:val="lv-LV"/>
        </w:rPr>
        <w:t>1.</w:t>
      </w:r>
      <w:r w:rsidRPr="00110DCC">
        <w:rPr>
          <w:rStyle w:val="FontStyle21"/>
        </w:rPr>
        <w:t>Ежеквартальное техническое обслуживание (ТО-2)</w:t>
      </w:r>
    </w:p>
    <w:p w14:paraId="05A6534B" w14:textId="77777777" w:rsidR="00110DCC" w:rsidRPr="00110DCC" w:rsidRDefault="00110DCC" w:rsidP="00110DCC">
      <w:pPr>
        <w:spacing w:after="0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110DCC">
        <w:rPr>
          <w:rFonts w:ascii="Times New Roman" w:hAnsi="Times New Roman" w:cs="Times New Roman"/>
          <w:sz w:val="24"/>
          <w:szCs w:val="24"/>
          <w:lang w:eastAsia="lv-LV"/>
        </w:rPr>
        <w:t>Ikceturkšņa tehniska apkope (TA-2)</w:t>
      </w:r>
    </w:p>
    <w:p w14:paraId="58D6133A" w14:textId="77777777" w:rsidR="00110DCC" w:rsidRDefault="00110DCC" w:rsidP="00110DCC">
      <w:pPr>
        <w:spacing w:after="0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110DCC">
        <w:rPr>
          <w:rFonts w:ascii="Times New Roman" w:hAnsi="Times New Roman" w:cs="Times New Roman"/>
          <w:sz w:val="24"/>
          <w:szCs w:val="24"/>
          <w:lang w:val="en-US" w:eastAsia="lv-LV"/>
        </w:rPr>
        <w:t>Quarterly maintenance</w:t>
      </w:r>
      <w:r w:rsidR="0012132E"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r w:rsidRPr="00110DCC">
        <w:rPr>
          <w:rFonts w:ascii="Times New Roman" w:hAnsi="Times New Roman" w:cs="Times New Roman"/>
          <w:sz w:val="24"/>
          <w:szCs w:val="24"/>
          <w:lang w:eastAsia="lv-LV"/>
        </w:rPr>
        <w:t>(M-2)</w:t>
      </w:r>
    </w:p>
    <w:p w14:paraId="27AC6DA4" w14:textId="77777777" w:rsidR="00110DCC" w:rsidRPr="00110DCC" w:rsidRDefault="00110DCC" w:rsidP="00110DCC">
      <w:pPr>
        <w:spacing w:after="0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245"/>
        <w:gridCol w:w="2268"/>
        <w:gridCol w:w="1984"/>
      </w:tblGrid>
      <w:tr w:rsidR="00110DCC" w14:paraId="65CFECD9" w14:textId="77777777" w:rsidTr="000B1497">
        <w:tc>
          <w:tcPr>
            <w:tcW w:w="568" w:type="dxa"/>
            <w:vAlign w:val="center"/>
          </w:tcPr>
          <w:p w14:paraId="1CF6F0B1" w14:textId="77777777" w:rsidR="00110DCC" w:rsidRPr="00110DCC" w:rsidRDefault="00110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245" w:type="dxa"/>
            <w:vAlign w:val="center"/>
          </w:tcPr>
          <w:p w14:paraId="487C6E0C" w14:textId="77777777" w:rsidR="00110DCC" w:rsidRDefault="00110DCC" w:rsidP="000B1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выполняемых работ</w:t>
            </w:r>
          </w:p>
          <w:p w14:paraId="6896A197" w14:textId="77777777" w:rsidR="00110DCC" w:rsidRPr="00B453E6" w:rsidRDefault="00B453E6" w:rsidP="000B1497">
            <w:pPr>
              <w:jc w:val="center"/>
              <w:rPr>
                <w:rStyle w:val="FontStyle27"/>
                <w:sz w:val="22"/>
                <w:szCs w:val="22"/>
              </w:rPr>
            </w:pPr>
            <w:r w:rsidRPr="00B453E6">
              <w:rPr>
                <w:rStyle w:val="FontStyle27"/>
                <w:sz w:val="22"/>
                <w:szCs w:val="22"/>
              </w:rPr>
              <w:t>Izpildāmo darbu sastāvs</w:t>
            </w:r>
          </w:p>
          <w:p w14:paraId="75C218E2" w14:textId="77777777" w:rsidR="00110DCC" w:rsidRPr="00110DCC" w:rsidRDefault="00B453E6" w:rsidP="000B1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3E6">
              <w:rPr>
                <w:rStyle w:val="FontStyle27"/>
                <w:sz w:val="22"/>
                <w:szCs w:val="22"/>
                <w:lang w:val="en-US"/>
              </w:rPr>
              <w:t>The scope of works</w:t>
            </w:r>
          </w:p>
        </w:tc>
        <w:tc>
          <w:tcPr>
            <w:tcW w:w="2268" w:type="dxa"/>
          </w:tcPr>
          <w:p w14:paraId="3241A00C" w14:textId="77777777" w:rsidR="00110DCC" w:rsidRPr="000B1497" w:rsidRDefault="00110DCC">
            <w:pPr>
              <w:rPr>
                <w:rFonts w:ascii="Times New Roman" w:hAnsi="Times New Roman" w:cs="Times New Roman"/>
                <w:lang w:val="ru-RU"/>
              </w:rPr>
            </w:pPr>
            <w:r w:rsidRPr="000B1497">
              <w:rPr>
                <w:rFonts w:ascii="Times New Roman" w:hAnsi="Times New Roman" w:cs="Times New Roman"/>
                <w:lang w:val="ru-RU"/>
              </w:rPr>
              <w:t>Трудозатраты, ч-час.</w:t>
            </w:r>
          </w:p>
          <w:p w14:paraId="1AA5AF46" w14:textId="77777777" w:rsidR="00B453E6" w:rsidRPr="00BE1A3E" w:rsidRDefault="00B453E6" w:rsidP="00B453E6">
            <w:pPr>
              <w:rPr>
                <w:rStyle w:val="FontStyle27"/>
                <w:sz w:val="22"/>
                <w:szCs w:val="22"/>
                <w:lang w:val="ru-RU"/>
              </w:rPr>
            </w:pPr>
            <w:proofErr w:type="spellStart"/>
            <w:r w:rsidRPr="000B1497">
              <w:rPr>
                <w:rStyle w:val="FontStyle27"/>
                <w:sz w:val="22"/>
                <w:szCs w:val="22"/>
                <w:lang w:val="en-US"/>
              </w:rPr>
              <w:t>Darbizlietojums</w:t>
            </w:r>
            <w:proofErr w:type="spellEnd"/>
            <w:r w:rsidRPr="00BE1A3E">
              <w:rPr>
                <w:rStyle w:val="FontStyle27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B1497">
              <w:rPr>
                <w:rStyle w:val="FontStyle27"/>
                <w:sz w:val="22"/>
                <w:szCs w:val="22"/>
                <w:lang w:val="en-US"/>
              </w:rPr>
              <w:t>cilv</w:t>
            </w:r>
            <w:proofErr w:type="spellEnd"/>
            <w:r w:rsidRPr="00BE1A3E">
              <w:rPr>
                <w:rStyle w:val="FontStyle27"/>
                <w:sz w:val="22"/>
                <w:szCs w:val="22"/>
                <w:lang w:val="ru-RU"/>
              </w:rPr>
              <w:t>.</w:t>
            </w:r>
            <w:r w:rsidRPr="000B1497">
              <w:rPr>
                <w:rStyle w:val="FontStyle27"/>
                <w:sz w:val="22"/>
                <w:szCs w:val="22"/>
                <w:lang w:val="en-US"/>
              </w:rPr>
              <w:t>x</w:t>
            </w:r>
            <w:r w:rsidRPr="00BE1A3E">
              <w:rPr>
                <w:rStyle w:val="FontStyle2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B1497">
              <w:rPr>
                <w:rStyle w:val="FontStyle27"/>
                <w:sz w:val="22"/>
                <w:szCs w:val="22"/>
                <w:lang w:val="en-US"/>
              </w:rPr>
              <w:t>st</w:t>
            </w:r>
            <w:proofErr w:type="spellEnd"/>
          </w:p>
          <w:p w14:paraId="6141CBC5" w14:textId="77777777" w:rsidR="00B453E6" w:rsidRPr="00B453E6" w:rsidRDefault="00B453E6" w:rsidP="00B453E6">
            <w:pPr>
              <w:pStyle w:val="Style10"/>
              <w:widowControl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0B1497">
              <w:rPr>
                <w:rStyle w:val="FontStyle27"/>
                <w:sz w:val="22"/>
                <w:szCs w:val="22"/>
                <w:lang w:val="en-US" w:eastAsia="en-US"/>
              </w:rPr>
              <w:t xml:space="preserve">Working time, </w:t>
            </w:r>
            <w:proofErr w:type="spellStart"/>
            <w:r w:rsidRPr="000B1497">
              <w:rPr>
                <w:rStyle w:val="FontStyle27"/>
                <w:sz w:val="22"/>
                <w:szCs w:val="22"/>
                <w:lang w:val="en-US" w:eastAsia="en-US"/>
              </w:rPr>
              <w:t>Per.x</w:t>
            </w:r>
            <w:proofErr w:type="spellEnd"/>
            <w:r w:rsidRPr="000B1497">
              <w:rPr>
                <w:rStyle w:val="FontStyle2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1497">
              <w:rPr>
                <w:rStyle w:val="FontStyle27"/>
                <w:sz w:val="22"/>
                <w:szCs w:val="22"/>
                <w:lang w:val="en-US" w:eastAsia="en-US"/>
              </w:rPr>
              <w:t>hrs</w:t>
            </w:r>
            <w:proofErr w:type="spellEnd"/>
          </w:p>
        </w:tc>
        <w:tc>
          <w:tcPr>
            <w:tcW w:w="1984" w:type="dxa"/>
          </w:tcPr>
          <w:p w14:paraId="34333F60" w14:textId="77777777" w:rsidR="00110DCC" w:rsidRDefault="00110D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BE1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</w:p>
          <w:p w14:paraId="2D13148D" w14:textId="77777777" w:rsidR="00B453E6" w:rsidRPr="00B453E6" w:rsidRDefault="00B453E6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B453E6">
              <w:rPr>
                <w:rStyle w:val="FontStyle27"/>
                <w:sz w:val="22"/>
                <w:szCs w:val="22"/>
                <w:lang w:eastAsia="lv-LV"/>
              </w:rPr>
              <w:t>Izmaksas, EUR</w:t>
            </w:r>
          </w:p>
          <w:p w14:paraId="5008346C" w14:textId="77777777" w:rsidR="00B453E6" w:rsidRPr="00BE1A3E" w:rsidRDefault="00B45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53E6">
              <w:rPr>
                <w:rStyle w:val="FontStyle27"/>
                <w:sz w:val="22"/>
                <w:szCs w:val="22"/>
                <w:lang w:eastAsia="lv-LV"/>
              </w:rPr>
              <w:t>Price</w:t>
            </w:r>
            <w:proofErr w:type="spellEnd"/>
            <w:r w:rsidRPr="00B453E6">
              <w:rPr>
                <w:rStyle w:val="FontStyle27"/>
                <w:sz w:val="22"/>
                <w:szCs w:val="22"/>
                <w:lang w:eastAsia="lv-LV"/>
              </w:rPr>
              <w:t>, EUR</w:t>
            </w:r>
          </w:p>
        </w:tc>
      </w:tr>
      <w:tr w:rsidR="00110DCC" w14:paraId="1EBA24EF" w14:textId="77777777" w:rsidTr="000B1497">
        <w:tc>
          <w:tcPr>
            <w:tcW w:w="568" w:type="dxa"/>
            <w:vAlign w:val="center"/>
          </w:tcPr>
          <w:p w14:paraId="74BE23F6" w14:textId="77777777" w:rsidR="00110DCC" w:rsidRDefault="00110DCC" w:rsidP="0011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D767A1F" w14:textId="77777777" w:rsidR="00110DCC" w:rsidRDefault="00110DCC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Анализ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актов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неисправностей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журнала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измерений</w:t>
            </w:r>
            <w:proofErr w:type="spellEnd"/>
            <w:r>
              <w:rPr>
                <w:rStyle w:val="FontStyle21"/>
              </w:rPr>
              <w:t>.</w:t>
            </w:r>
          </w:p>
          <w:p w14:paraId="0537C484" w14:textId="77777777" w:rsidR="00110DCC" w:rsidRPr="000B1497" w:rsidRDefault="000B1497">
            <w:pPr>
              <w:rPr>
                <w:rStyle w:val="FontStyle27"/>
                <w:sz w:val="22"/>
                <w:szCs w:val="22"/>
              </w:rPr>
            </w:pPr>
            <w:r w:rsidRPr="000B1497">
              <w:rPr>
                <w:rStyle w:val="FontStyle27"/>
                <w:sz w:val="22"/>
                <w:szCs w:val="22"/>
              </w:rPr>
              <w:t>Bojājumu aktu un mērījumu žurnālu analīze.</w:t>
            </w:r>
          </w:p>
          <w:p w14:paraId="477AB9D8" w14:textId="77777777" w:rsidR="000B1497" w:rsidRDefault="000B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97">
              <w:rPr>
                <w:rStyle w:val="FontStyle27"/>
                <w:sz w:val="22"/>
                <w:szCs w:val="22"/>
                <w:lang w:val="en-US"/>
              </w:rPr>
              <w:t>Analysis of the failure reports and the protocol of measurements.</w:t>
            </w:r>
          </w:p>
        </w:tc>
        <w:tc>
          <w:tcPr>
            <w:tcW w:w="2268" w:type="dxa"/>
            <w:vAlign w:val="center"/>
          </w:tcPr>
          <w:p w14:paraId="4A386EA8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F9FF0A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31C0BD1D" w14:textId="77777777" w:rsidTr="000B1497">
        <w:tc>
          <w:tcPr>
            <w:tcW w:w="568" w:type="dxa"/>
            <w:vAlign w:val="center"/>
          </w:tcPr>
          <w:p w14:paraId="6627B9DE" w14:textId="77777777" w:rsidR="00110DCC" w:rsidRDefault="00110DCC" w:rsidP="0011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D1259B5" w14:textId="77777777" w:rsidR="00110DCC" w:rsidRDefault="00110DCC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герметичности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задвижек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влияющих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учет</w:t>
            </w:r>
            <w:proofErr w:type="spellEnd"/>
            <w:r>
              <w:rPr>
                <w:rStyle w:val="FontStyle21"/>
              </w:rPr>
              <w:t xml:space="preserve"> ДТ.</w:t>
            </w:r>
          </w:p>
          <w:p w14:paraId="64084959" w14:textId="77777777" w:rsidR="00110DCC" w:rsidRPr="000B1497" w:rsidRDefault="000B1497">
            <w:pPr>
              <w:rPr>
                <w:rStyle w:val="FontStyle27"/>
                <w:sz w:val="22"/>
                <w:szCs w:val="22"/>
              </w:rPr>
            </w:pPr>
            <w:r w:rsidRPr="000B1497">
              <w:rPr>
                <w:rStyle w:val="FontStyle27"/>
                <w:sz w:val="22"/>
                <w:szCs w:val="22"/>
              </w:rPr>
              <w:t>DD uzskaiti ietekmējošo aizbīdņu hermētiskuma pārbaude.</w:t>
            </w:r>
          </w:p>
          <w:p w14:paraId="2CF2B7F2" w14:textId="77777777" w:rsidR="000B1497" w:rsidRDefault="000B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97">
              <w:rPr>
                <w:rStyle w:val="FontStyle27"/>
                <w:sz w:val="22"/>
                <w:szCs w:val="22"/>
                <w:lang w:val="en-US"/>
              </w:rPr>
              <w:t>Visual leak check of gate valves.</w:t>
            </w:r>
          </w:p>
        </w:tc>
        <w:tc>
          <w:tcPr>
            <w:tcW w:w="2268" w:type="dxa"/>
            <w:vAlign w:val="center"/>
          </w:tcPr>
          <w:p w14:paraId="768785DE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279660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74D954B2" w14:textId="77777777" w:rsidTr="000B1497">
        <w:tc>
          <w:tcPr>
            <w:tcW w:w="568" w:type="dxa"/>
            <w:vAlign w:val="center"/>
          </w:tcPr>
          <w:p w14:paraId="4A23CC03" w14:textId="77777777" w:rsidR="00110DCC" w:rsidRDefault="00110DCC" w:rsidP="0011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5A567E0F" w14:textId="77777777" w:rsidR="00110DCC" w:rsidRDefault="00110DCC">
            <w:pPr>
              <w:rPr>
                <w:rStyle w:val="FontStyle21"/>
                <w:lang w:val="ru-RU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состояния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силовых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контрольных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кабелей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электротехнического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оборудования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заземления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питающего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напряжения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сети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блоков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гарантийного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питания</w:t>
            </w:r>
            <w:proofErr w:type="spellEnd"/>
            <w:r w:rsidR="00992359">
              <w:rPr>
                <w:rStyle w:val="FontStyle21"/>
                <w:lang w:val="ru-RU"/>
              </w:rPr>
              <w:t>.</w:t>
            </w:r>
          </w:p>
          <w:p w14:paraId="432EDFAA" w14:textId="77777777" w:rsidR="000B1497" w:rsidRPr="000B1497" w:rsidRDefault="000B1497">
            <w:pPr>
              <w:rPr>
                <w:rStyle w:val="FontStyle21"/>
                <w:sz w:val="22"/>
                <w:szCs w:val="22"/>
                <w:lang w:val="ru-RU"/>
              </w:rPr>
            </w:pPr>
            <w:r w:rsidRPr="000B1497">
              <w:rPr>
                <w:rStyle w:val="FontStyle27"/>
                <w:sz w:val="22"/>
                <w:szCs w:val="22"/>
                <w:lang w:eastAsia="lv-LV"/>
              </w:rPr>
              <w:t xml:space="preserve">Spēka un kontroles kabeļu, elektrotehnisko iekārtu un zemējuma, tīkla </w:t>
            </w:r>
            <w:proofErr w:type="spellStart"/>
            <w:r w:rsidRPr="000B1497">
              <w:rPr>
                <w:rStyle w:val="FontStyle27"/>
                <w:sz w:val="22"/>
                <w:szCs w:val="22"/>
                <w:lang w:eastAsia="lv-LV"/>
              </w:rPr>
              <w:t>baroj</w:t>
            </w:r>
            <w:proofErr w:type="spellEnd"/>
            <w:r w:rsidRPr="000B1497">
              <w:rPr>
                <w:rStyle w:val="FontStyle27"/>
                <w:sz w:val="22"/>
                <w:szCs w:val="22"/>
                <w:lang w:eastAsia="lv-LV"/>
              </w:rPr>
              <w:t xml:space="preserve">. sprieguma un </w:t>
            </w:r>
            <w:proofErr w:type="spellStart"/>
            <w:r w:rsidRPr="000B1497">
              <w:rPr>
                <w:rStyle w:val="FontStyle27"/>
                <w:sz w:val="22"/>
                <w:szCs w:val="22"/>
                <w:lang w:eastAsia="lv-LV"/>
              </w:rPr>
              <w:t>garant</w:t>
            </w:r>
            <w:proofErr w:type="spellEnd"/>
            <w:r w:rsidRPr="000B1497">
              <w:rPr>
                <w:rStyle w:val="FontStyle27"/>
                <w:sz w:val="22"/>
                <w:szCs w:val="22"/>
                <w:lang w:eastAsia="lv-LV"/>
              </w:rPr>
              <w:t>. barošanas bloku stāvokļa pārbaude.</w:t>
            </w:r>
          </w:p>
          <w:p w14:paraId="78474AE8" w14:textId="77777777" w:rsidR="00110DCC" w:rsidRDefault="000B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97">
              <w:rPr>
                <w:rStyle w:val="FontStyle27"/>
                <w:sz w:val="22"/>
                <w:szCs w:val="22"/>
                <w:lang w:val="en-US"/>
              </w:rPr>
              <w:t>Check of power supply voltage of the electric system, state of UPS units, power and control cables, earthing.</w:t>
            </w:r>
          </w:p>
        </w:tc>
        <w:tc>
          <w:tcPr>
            <w:tcW w:w="2268" w:type="dxa"/>
            <w:vAlign w:val="center"/>
          </w:tcPr>
          <w:p w14:paraId="6211916D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04F935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48C6DC22" w14:textId="77777777" w:rsidTr="000B1497">
        <w:tc>
          <w:tcPr>
            <w:tcW w:w="568" w:type="dxa"/>
            <w:vAlign w:val="center"/>
          </w:tcPr>
          <w:p w14:paraId="509326D3" w14:textId="77777777" w:rsidR="00110DCC" w:rsidRDefault="00110DCC" w:rsidP="0011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84557BA" w14:textId="77777777" w:rsidR="00110DCC" w:rsidRPr="00992359" w:rsidRDefault="00110DCC">
            <w:pPr>
              <w:rPr>
                <w:rStyle w:val="FontStyle21"/>
                <w:lang w:val="ru-RU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прохождение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сигналов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данных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цепи</w:t>
            </w:r>
            <w:proofErr w:type="spellEnd"/>
            <w:r w:rsidRPr="0046061A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RTG</w:t>
            </w:r>
            <w:r w:rsidRPr="0046061A">
              <w:rPr>
                <w:rStyle w:val="FontStyle21"/>
                <w:lang w:val="ru-RU"/>
              </w:rPr>
              <w:t>-</w:t>
            </w:r>
            <w:r>
              <w:rPr>
                <w:rStyle w:val="FontStyle21"/>
                <w:lang w:val="en-US"/>
              </w:rPr>
              <w:t>DAU</w:t>
            </w:r>
            <w:r>
              <w:rPr>
                <w:rStyle w:val="FontStyle21"/>
              </w:rPr>
              <w:t xml:space="preserve"> </w:t>
            </w:r>
            <w:r w:rsidR="00992359">
              <w:rPr>
                <w:rStyle w:val="FontStyle21"/>
              </w:rPr>
              <w:t>–</w:t>
            </w:r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соединительные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коробки</w:t>
            </w:r>
            <w:proofErr w:type="spellEnd"/>
            <w:r>
              <w:rPr>
                <w:rStyle w:val="FontStyle21"/>
              </w:rPr>
              <w:t xml:space="preserve"> </w:t>
            </w:r>
            <w:r w:rsidR="00992359">
              <w:rPr>
                <w:rStyle w:val="FontStyle21"/>
              </w:rPr>
              <w:t>–</w:t>
            </w:r>
            <w:r w:rsidRPr="0046061A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FCU</w:t>
            </w:r>
            <w:r>
              <w:rPr>
                <w:rStyle w:val="FontStyle21"/>
              </w:rPr>
              <w:t xml:space="preserve"> </w:t>
            </w:r>
            <w:r w:rsidR="00992359">
              <w:rPr>
                <w:rStyle w:val="FontStyle21"/>
              </w:rPr>
              <w:t>–</w:t>
            </w:r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станция</w:t>
            </w:r>
            <w:proofErr w:type="spellEnd"/>
            <w:r>
              <w:rPr>
                <w:rStyle w:val="FontStyle21"/>
              </w:rPr>
              <w:t xml:space="preserve"> </w:t>
            </w:r>
            <w:r w:rsidR="00992359">
              <w:rPr>
                <w:rStyle w:val="FontStyle21"/>
              </w:rPr>
              <w:t>“</w:t>
            </w:r>
            <w:proofErr w:type="spellStart"/>
            <w:r>
              <w:rPr>
                <w:rStyle w:val="FontStyle21"/>
              </w:rPr>
              <w:t>Уровень</w:t>
            </w:r>
            <w:r w:rsidR="00992359">
              <w:rPr>
                <w:rStyle w:val="FontStyle21"/>
              </w:rPr>
              <w:t>”</w:t>
            </w:r>
            <w:r>
              <w:rPr>
                <w:rStyle w:val="FontStyle21"/>
              </w:rPr>
              <w:t>-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станция</w:t>
            </w:r>
            <w:proofErr w:type="spellEnd"/>
            <w:r>
              <w:rPr>
                <w:rStyle w:val="FontStyle21"/>
              </w:rPr>
              <w:t xml:space="preserve"> </w:t>
            </w:r>
            <w:r w:rsidR="00100E86">
              <w:rPr>
                <w:rStyle w:val="FontStyle21"/>
              </w:rPr>
              <w:t>“</w:t>
            </w:r>
            <w:proofErr w:type="spellStart"/>
            <w:r>
              <w:rPr>
                <w:rStyle w:val="FontStyle21"/>
              </w:rPr>
              <w:t>Учет</w:t>
            </w:r>
            <w:proofErr w:type="spellEnd"/>
            <w:r>
              <w:rPr>
                <w:rStyle w:val="FontStyle21"/>
              </w:rPr>
              <w:t>”</w:t>
            </w:r>
            <w:r w:rsidR="00992359">
              <w:rPr>
                <w:rStyle w:val="FontStyle21"/>
                <w:lang w:val="ru-RU"/>
              </w:rPr>
              <w:t>.</w:t>
            </w:r>
          </w:p>
          <w:p w14:paraId="574343B3" w14:textId="77777777" w:rsidR="00110DCC" w:rsidRPr="00C058B9" w:rsidRDefault="00C058B9">
            <w:pPr>
              <w:rPr>
                <w:rStyle w:val="FontStyle27"/>
                <w:sz w:val="24"/>
                <w:szCs w:val="24"/>
                <w:lang w:eastAsia="lv-LV"/>
              </w:rPr>
            </w:pPr>
            <w:r w:rsidRPr="00C058B9">
              <w:rPr>
                <w:rStyle w:val="FontStyle27"/>
                <w:sz w:val="24"/>
                <w:szCs w:val="24"/>
                <w:lang w:eastAsia="lv-LV"/>
              </w:rPr>
              <w:lastRenderedPageBreak/>
              <w:t xml:space="preserve">Signālu virzīšanās un ķēdes datu pārbaude RTG-DAU - </w:t>
            </w:r>
            <w:proofErr w:type="spellStart"/>
            <w:r w:rsidRPr="00C058B9">
              <w:rPr>
                <w:rStyle w:val="FontStyle27"/>
                <w:sz w:val="24"/>
                <w:szCs w:val="24"/>
                <w:lang w:eastAsia="lv-LV"/>
              </w:rPr>
              <w:t>savien.kārbas</w:t>
            </w:r>
            <w:proofErr w:type="spellEnd"/>
            <w:r w:rsidRPr="00C058B9">
              <w:rPr>
                <w:rStyle w:val="FontStyle27"/>
                <w:sz w:val="24"/>
                <w:szCs w:val="24"/>
                <w:lang w:eastAsia="lv-LV"/>
              </w:rPr>
              <w:t xml:space="preserve"> -FCU - </w:t>
            </w:r>
            <w:proofErr w:type="spellStart"/>
            <w:r w:rsidRPr="00C058B9">
              <w:rPr>
                <w:rStyle w:val="FontStyle27"/>
                <w:sz w:val="24"/>
                <w:szCs w:val="24"/>
                <w:lang w:eastAsia="lv-LV"/>
              </w:rPr>
              <w:t>stac."Līmenis</w:t>
            </w:r>
            <w:proofErr w:type="spellEnd"/>
            <w:r w:rsidRPr="00C058B9">
              <w:rPr>
                <w:rStyle w:val="FontStyle27"/>
                <w:sz w:val="24"/>
                <w:szCs w:val="24"/>
                <w:lang w:eastAsia="lv-LV"/>
              </w:rPr>
              <w:t>" stacija "Uzskaite".</w:t>
            </w:r>
          </w:p>
          <w:p w14:paraId="4A890EA8" w14:textId="77777777" w:rsidR="00C058B9" w:rsidRDefault="00C058B9" w:rsidP="00C0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8B9">
              <w:rPr>
                <w:rStyle w:val="FontStyle27"/>
                <w:sz w:val="24"/>
                <w:szCs w:val="24"/>
                <w:lang w:val="en-US"/>
              </w:rPr>
              <w:t xml:space="preserve">Check of </w:t>
            </w:r>
            <w:proofErr w:type="spellStart"/>
            <w:r w:rsidRPr="00C058B9">
              <w:rPr>
                <w:rStyle w:val="FontStyle27"/>
                <w:sz w:val="24"/>
                <w:szCs w:val="24"/>
                <w:lang w:val="en-US"/>
              </w:rPr>
              <w:t>fieled</w:t>
            </w:r>
            <w:proofErr w:type="spellEnd"/>
            <w:r w:rsidRPr="00C058B9">
              <w:rPr>
                <w:rStyle w:val="FontStyle27"/>
                <w:sz w:val="24"/>
                <w:szCs w:val="24"/>
                <w:lang w:val="en-US"/>
              </w:rPr>
              <w:t xml:space="preserve"> bus connections RTG</w:t>
            </w:r>
            <w:r w:rsidRPr="00C058B9">
              <w:rPr>
                <w:rStyle w:val="FontStyle27"/>
                <w:sz w:val="24"/>
                <w:szCs w:val="24"/>
              </w:rPr>
              <w:t xml:space="preserve"> -</w:t>
            </w:r>
            <w:r w:rsidRPr="00C058B9">
              <w:rPr>
                <w:rStyle w:val="FontStyle27"/>
                <w:sz w:val="24"/>
                <w:szCs w:val="24"/>
                <w:lang w:val="en-US"/>
              </w:rPr>
              <w:t xml:space="preserve"> DAU</w:t>
            </w:r>
            <w:r w:rsidRPr="00C058B9">
              <w:rPr>
                <w:rStyle w:val="FontStyle27"/>
                <w:sz w:val="24"/>
                <w:szCs w:val="24"/>
              </w:rPr>
              <w:t xml:space="preserve"> -</w:t>
            </w:r>
            <w:r w:rsidRPr="00C058B9">
              <w:rPr>
                <w:rStyle w:val="FontStyle27"/>
                <w:sz w:val="24"/>
                <w:szCs w:val="24"/>
                <w:lang w:val="en-US"/>
              </w:rPr>
              <w:t xml:space="preserve"> JB16</w:t>
            </w:r>
            <w:r w:rsidRPr="00C058B9">
              <w:rPr>
                <w:rStyle w:val="FontStyle27"/>
                <w:sz w:val="24"/>
                <w:szCs w:val="24"/>
              </w:rPr>
              <w:t xml:space="preserve"> -</w:t>
            </w:r>
            <w:r w:rsidRPr="00C058B9">
              <w:rPr>
                <w:rStyle w:val="FontStyle27"/>
                <w:sz w:val="24"/>
                <w:szCs w:val="24"/>
                <w:lang w:val="en-US"/>
              </w:rPr>
              <w:t xml:space="preserve"> FCU</w:t>
            </w:r>
            <w:r w:rsidRPr="00C058B9">
              <w:rPr>
                <w:rStyle w:val="FontStyle27"/>
                <w:sz w:val="24"/>
                <w:szCs w:val="24"/>
              </w:rPr>
              <w:t xml:space="preserve"> -</w:t>
            </w:r>
            <w:r w:rsidRPr="00C058B9">
              <w:rPr>
                <w:rStyle w:val="FontStyle27"/>
                <w:sz w:val="24"/>
                <w:szCs w:val="24"/>
                <w:lang w:val="en-US"/>
              </w:rPr>
              <w:t xml:space="preserve"> computer station</w:t>
            </w:r>
            <w:r w:rsidRPr="00C058B9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“</w:t>
            </w:r>
            <w:proofErr w:type="spellStart"/>
            <w:r w:rsidRPr="00C058B9">
              <w:rPr>
                <w:rStyle w:val="FontStyle27"/>
                <w:sz w:val="24"/>
                <w:szCs w:val="24"/>
              </w:rPr>
              <w:t>Level</w:t>
            </w:r>
            <w:proofErr w:type="spellEnd"/>
            <w:r>
              <w:rPr>
                <w:rStyle w:val="FontStyle27"/>
                <w:sz w:val="24"/>
                <w:szCs w:val="24"/>
              </w:rPr>
              <w:t>”</w:t>
            </w:r>
            <w:r w:rsidRPr="00C058B9">
              <w:rPr>
                <w:rStyle w:val="FontStyle27"/>
                <w:sz w:val="24"/>
                <w:szCs w:val="24"/>
              </w:rPr>
              <w:t xml:space="preserve"> -</w:t>
            </w:r>
            <w:r w:rsidRPr="00C058B9">
              <w:rPr>
                <w:rStyle w:val="FontStyle27"/>
                <w:sz w:val="24"/>
                <w:szCs w:val="24"/>
                <w:lang w:val="en-US"/>
              </w:rPr>
              <w:t xml:space="preserve"> computer station </w:t>
            </w:r>
            <w:r>
              <w:rPr>
                <w:rStyle w:val="FontStyle27"/>
                <w:sz w:val="24"/>
                <w:szCs w:val="24"/>
                <w:lang w:val="en-US"/>
              </w:rPr>
              <w:t>“</w:t>
            </w:r>
            <w:r w:rsidRPr="00C058B9">
              <w:rPr>
                <w:rStyle w:val="FontStyle27"/>
                <w:sz w:val="24"/>
                <w:szCs w:val="24"/>
                <w:lang w:val="en-US"/>
              </w:rPr>
              <w:t>Inventory</w:t>
            </w:r>
            <w:r>
              <w:rPr>
                <w:rStyle w:val="FontStyle27"/>
                <w:sz w:val="24"/>
                <w:szCs w:val="24"/>
                <w:lang w:val="en-US"/>
              </w:rPr>
              <w:t>”</w:t>
            </w:r>
            <w:r w:rsidRPr="00C058B9">
              <w:rPr>
                <w:rStyle w:val="FontStyle27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07041AB3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810C6F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08368BA6" w14:textId="77777777" w:rsidTr="000B1497">
        <w:tc>
          <w:tcPr>
            <w:tcW w:w="568" w:type="dxa"/>
            <w:vAlign w:val="center"/>
          </w:tcPr>
          <w:p w14:paraId="0FF7EE14" w14:textId="77777777" w:rsidR="00110DCC" w:rsidRDefault="00110DCC" w:rsidP="0011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575340E" w14:textId="77777777" w:rsidR="00110DCC" w:rsidRDefault="00992359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конфигурации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компьютерной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станции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оператора</w:t>
            </w:r>
            <w:proofErr w:type="spellEnd"/>
            <w:r>
              <w:rPr>
                <w:rStyle w:val="FontStyle21"/>
              </w:rPr>
              <w:t xml:space="preserve"> “</w:t>
            </w:r>
            <w:proofErr w:type="spellStart"/>
            <w:r>
              <w:rPr>
                <w:rStyle w:val="FontStyle21"/>
              </w:rPr>
              <w:t>Уровень</w:t>
            </w:r>
            <w:proofErr w:type="spellEnd"/>
            <w:r>
              <w:rPr>
                <w:rStyle w:val="FontStyle21"/>
              </w:rPr>
              <w:t>” (ПО-</w:t>
            </w:r>
            <w:r w:rsidRPr="0046061A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SAAB</w:t>
            </w:r>
            <w:r w:rsidRPr="0046061A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TANK</w:t>
            </w:r>
            <w:r w:rsidRPr="0046061A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MASTER</w:t>
            </w:r>
            <w:r w:rsidRPr="0046061A">
              <w:rPr>
                <w:rStyle w:val="FontStyle21"/>
                <w:lang w:val="ru-RU"/>
              </w:rPr>
              <w:t>)</w:t>
            </w:r>
            <w:r>
              <w:rPr>
                <w:rStyle w:val="FontStyle21"/>
              </w:rPr>
              <w:t xml:space="preserve"> в </w:t>
            </w:r>
            <w:proofErr w:type="spellStart"/>
            <w:r>
              <w:rPr>
                <w:rStyle w:val="FontStyle21"/>
              </w:rPr>
              <w:t>присутствии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заказчика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представителя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стороны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сдающей</w:t>
            </w:r>
            <w:proofErr w:type="spellEnd"/>
            <w:r>
              <w:rPr>
                <w:rStyle w:val="FontStyle21"/>
              </w:rPr>
              <w:t xml:space="preserve"> ДТ</w:t>
            </w:r>
            <w:r w:rsidR="00C058B9">
              <w:rPr>
                <w:rStyle w:val="FontStyle21"/>
              </w:rPr>
              <w:t>.</w:t>
            </w:r>
          </w:p>
          <w:p w14:paraId="6C5ADF2A" w14:textId="77777777" w:rsidR="00C058B9" w:rsidRPr="00C058B9" w:rsidRDefault="00C058B9">
            <w:pPr>
              <w:rPr>
                <w:rStyle w:val="FontStyle21"/>
                <w:sz w:val="22"/>
                <w:szCs w:val="22"/>
              </w:rPr>
            </w:pPr>
            <w:r w:rsidRPr="00C058B9">
              <w:rPr>
                <w:rStyle w:val="FontStyle27"/>
                <w:sz w:val="22"/>
                <w:szCs w:val="22"/>
                <w:lang w:eastAsia="lv-LV"/>
              </w:rPr>
              <w:t>Operatora datoru stacijas «Līmenis» konfigurācijas pārbaude (</w:t>
            </w:r>
            <w:r>
              <w:rPr>
                <w:rStyle w:val="FontStyle27"/>
                <w:sz w:val="22"/>
                <w:szCs w:val="22"/>
                <w:lang w:eastAsia="lv-LV"/>
              </w:rPr>
              <w:t xml:space="preserve">PN </w:t>
            </w:r>
            <w:r w:rsidRPr="00C058B9">
              <w:rPr>
                <w:rStyle w:val="FontStyle27"/>
                <w:sz w:val="22"/>
                <w:szCs w:val="22"/>
                <w:lang w:eastAsia="lv-LV"/>
              </w:rPr>
              <w:t>- SAAB TANK MASTER) pasūtītāja un DD nododošās puses klātbūtnē.</w:t>
            </w:r>
          </w:p>
          <w:p w14:paraId="7530458A" w14:textId="77777777" w:rsidR="00992359" w:rsidRDefault="00C0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8B9">
              <w:rPr>
                <w:rStyle w:val="FontStyle27"/>
                <w:sz w:val="22"/>
                <w:szCs w:val="22"/>
                <w:lang w:val="en-US"/>
              </w:rPr>
              <w:t>Check of a configuration of operator's station</w:t>
            </w:r>
            <w:r w:rsidRPr="00C058B9">
              <w:rPr>
                <w:rStyle w:val="FontStyle27"/>
                <w:sz w:val="22"/>
                <w:szCs w:val="22"/>
              </w:rPr>
              <w:t xml:space="preserve"> «</w:t>
            </w:r>
            <w:proofErr w:type="spellStart"/>
            <w:r w:rsidRPr="00C058B9">
              <w:rPr>
                <w:rStyle w:val="FontStyle27"/>
                <w:sz w:val="22"/>
                <w:szCs w:val="22"/>
              </w:rPr>
              <w:t>Level</w:t>
            </w:r>
            <w:proofErr w:type="spellEnd"/>
            <w:r w:rsidRPr="00C058B9">
              <w:rPr>
                <w:rStyle w:val="FontStyle27"/>
                <w:sz w:val="22"/>
                <w:szCs w:val="22"/>
              </w:rPr>
              <w:t>».</w:t>
            </w:r>
            <w:r w:rsidRPr="00C058B9">
              <w:rPr>
                <w:rStyle w:val="FontStyle27"/>
                <w:sz w:val="22"/>
                <w:szCs w:val="22"/>
                <w:lang w:val="en-US"/>
              </w:rPr>
              <w:t xml:space="preserve"> (SAAB TANK MASTER program) at the presence of the representatives of the customer.</w:t>
            </w:r>
          </w:p>
        </w:tc>
        <w:tc>
          <w:tcPr>
            <w:tcW w:w="2268" w:type="dxa"/>
            <w:vAlign w:val="center"/>
          </w:tcPr>
          <w:p w14:paraId="57E8C5ED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FE0C9C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090EBB66" w14:textId="77777777" w:rsidTr="000B1497">
        <w:tc>
          <w:tcPr>
            <w:tcW w:w="568" w:type="dxa"/>
            <w:vAlign w:val="center"/>
          </w:tcPr>
          <w:p w14:paraId="2F982404" w14:textId="77777777" w:rsidR="00110DCC" w:rsidRDefault="00110DCC" w:rsidP="0011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AAA7694" w14:textId="77777777" w:rsidR="00110DCC" w:rsidRDefault="00992359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конфигурации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компьютерной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станции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оператора</w:t>
            </w:r>
            <w:proofErr w:type="spellEnd"/>
            <w:r>
              <w:rPr>
                <w:rStyle w:val="FontStyle21"/>
              </w:rPr>
              <w:t xml:space="preserve"> “</w:t>
            </w:r>
            <w:proofErr w:type="spellStart"/>
            <w:r>
              <w:rPr>
                <w:rStyle w:val="FontStyle21"/>
              </w:rPr>
              <w:t>Учет</w:t>
            </w:r>
            <w:proofErr w:type="spellEnd"/>
            <w:r>
              <w:rPr>
                <w:rStyle w:val="FontStyle21"/>
              </w:rPr>
              <w:t>” (</w:t>
            </w:r>
            <w:proofErr w:type="spellStart"/>
            <w:r>
              <w:rPr>
                <w:rStyle w:val="FontStyle21"/>
              </w:rPr>
              <w:t>осуществляет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расчёт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массы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ГОСТу</w:t>
            </w:r>
            <w:proofErr w:type="spellEnd"/>
            <w:r>
              <w:rPr>
                <w:rStyle w:val="FontStyle21"/>
              </w:rPr>
              <w:t xml:space="preserve">) в </w:t>
            </w:r>
            <w:proofErr w:type="spellStart"/>
            <w:r>
              <w:rPr>
                <w:rStyle w:val="FontStyle21"/>
              </w:rPr>
              <w:t>присутствии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заказчика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представителя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стороны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сдающей</w:t>
            </w:r>
            <w:proofErr w:type="spellEnd"/>
            <w:r>
              <w:rPr>
                <w:rStyle w:val="FontStyle21"/>
              </w:rPr>
              <w:t xml:space="preserve"> ДТ.</w:t>
            </w:r>
          </w:p>
          <w:p w14:paraId="789416C1" w14:textId="77777777" w:rsidR="00C058B9" w:rsidRPr="00C058B9" w:rsidRDefault="00C058B9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C058B9">
              <w:rPr>
                <w:rStyle w:val="FontStyle27"/>
                <w:sz w:val="22"/>
                <w:szCs w:val="22"/>
                <w:lang w:eastAsia="lv-LV"/>
              </w:rPr>
              <w:t>Operatora datoru stacijas «</w:t>
            </w:r>
            <w:proofErr w:type="spellStart"/>
            <w:r w:rsidRPr="00C058B9">
              <w:rPr>
                <w:rStyle w:val="FontStyle27"/>
                <w:sz w:val="22"/>
                <w:szCs w:val="22"/>
                <w:lang w:eastAsia="lv-LV"/>
              </w:rPr>
              <w:t>Učet</w:t>
            </w:r>
            <w:proofErr w:type="spellEnd"/>
            <w:r w:rsidRPr="00C058B9">
              <w:rPr>
                <w:rStyle w:val="FontStyle27"/>
                <w:sz w:val="22"/>
                <w:szCs w:val="22"/>
                <w:lang w:eastAsia="lv-LV"/>
              </w:rPr>
              <w:t>» konfigurācijas pārbaude (masas aprēķins pēc GOST) pasūtītāja un DD nododošās puses klātbūtnē.</w:t>
            </w:r>
          </w:p>
          <w:p w14:paraId="6439E837" w14:textId="77777777" w:rsidR="00C058B9" w:rsidRDefault="00C0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8B9">
              <w:rPr>
                <w:rStyle w:val="FontStyle27"/>
                <w:sz w:val="22"/>
                <w:szCs w:val="22"/>
                <w:lang w:val="en-US"/>
              </w:rPr>
              <w:t>Check of a configuration of operator's station "Inventory" (mass calculation according to GOST) at the presence of the representatives of the customer.</w:t>
            </w:r>
          </w:p>
        </w:tc>
        <w:tc>
          <w:tcPr>
            <w:tcW w:w="2268" w:type="dxa"/>
            <w:vAlign w:val="center"/>
          </w:tcPr>
          <w:p w14:paraId="1C8E7ACC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099E68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5325595D" w14:textId="77777777" w:rsidTr="000B1497">
        <w:tc>
          <w:tcPr>
            <w:tcW w:w="568" w:type="dxa"/>
            <w:vAlign w:val="center"/>
          </w:tcPr>
          <w:p w14:paraId="1537F3B3" w14:textId="77777777" w:rsidR="00110DCC" w:rsidRDefault="00110DCC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E8CE3FC" w14:textId="77777777" w:rsidR="00110DCC" w:rsidRDefault="00992359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обмена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информацией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между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станцией</w:t>
            </w:r>
            <w:proofErr w:type="spellEnd"/>
            <w:r>
              <w:rPr>
                <w:rStyle w:val="FontStyle21"/>
              </w:rPr>
              <w:t xml:space="preserve"> “</w:t>
            </w:r>
            <w:proofErr w:type="spellStart"/>
            <w:r>
              <w:rPr>
                <w:rStyle w:val="FontStyle21"/>
              </w:rPr>
              <w:t>Уровень</w:t>
            </w:r>
            <w:proofErr w:type="spellEnd"/>
            <w:r>
              <w:rPr>
                <w:rStyle w:val="FontStyle21"/>
              </w:rPr>
              <w:t xml:space="preserve">”, </w:t>
            </w:r>
            <w:proofErr w:type="spellStart"/>
            <w:r>
              <w:rPr>
                <w:rStyle w:val="FontStyle21"/>
              </w:rPr>
              <w:t>станцией</w:t>
            </w:r>
            <w:proofErr w:type="spellEnd"/>
            <w:r>
              <w:rPr>
                <w:rStyle w:val="FontStyle21"/>
              </w:rPr>
              <w:t xml:space="preserve"> “</w:t>
            </w:r>
            <w:proofErr w:type="spellStart"/>
            <w:r>
              <w:rPr>
                <w:rStyle w:val="FontStyle21"/>
              </w:rPr>
              <w:t>Учет</w:t>
            </w:r>
            <w:proofErr w:type="spellEnd"/>
            <w:r>
              <w:rPr>
                <w:rStyle w:val="FontStyle21"/>
              </w:rPr>
              <w:t xml:space="preserve">” и </w:t>
            </w:r>
            <w:proofErr w:type="spellStart"/>
            <w:r>
              <w:rPr>
                <w:rStyle w:val="FontStyle21"/>
              </w:rPr>
              <w:t>другими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удаленными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клиентами</w:t>
            </w:r>
            <w:proofErr w:type="spellEnd"/>
            <w:r>
              <w:rPr>
                <w:rStyle w:val="FontStyle21"/>
              </w:rPr>
              <w:t>.</w:t>
            </w:r>
          </w:p>
          <w:p w14:paraId="1E12F8BD" w14:textId="77777777" w:rsidR="00992359" w:rsidRPr="00C058B9" w:rsidRDefault="00C058B9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C058B9">
              <w:rPr>
                <w:rStyle w:val="FontStyle27"/>
                <w:sz w:val="22"/>
                <w:szCs w:val="22"/>
                <w:lang w:eastAsia="lv-LV"/>
              </w:rPr>
              <w:t>Informācijas apmaiņas starp staciju "Līmenis", staciju "Uzskaite" un citiem attālinātajiem klientiem.</w:t>
            </w:r>
          </w:p>
          <w:p w14:paraId="58DD3B5B" w14:textId="77777777" w:rsidR="00C058B9" w:rsidRPr="00B52558" w:rsidRDefault="00C058B9" w:rsidP="00B52558">
            <w:pPr>
              <w:pStyle w:val="Style11"/>
              <w:widowControl/>
              <w:spacing w:line="254" w:lineRule="exact"/>
              <w:ind w:firstLine="29"/>
              <w:rPr>
                <w:color w:val="000000"/>
                <w:sz w:val="22"/>
                <w:szCs w:val="22"/>
                <w:lang w:val="en-US" w:eastAsia="en-US"/>
              </w:rPr>
            </w:pPr>
            <w:r w:rsidRPr="00C058B9">
              <w:rPr>
                <w:rStyle w:val="FontStyle27"/>
                <w:sz w:val="22"/>
                <w:szCs w:val="22"/>
                <w:lang w:val="en-US" w:eastAsia="en-US"/>
              </w:rPr>
              <w:t>Check of information channel between station</w:t>
            </w:r>
            <w:r w:rsidRPr="00C058B9">
              <w:rPr>
                <w:rStyle w:val="FontStyle27"/>
                <w:sz w:val="22"/>
                <w:szCs w:val="22"/>
                <w:lang w:val="lv-LV" w:eastAsia="en-US"/>
              </w:rPr>
              <w:t xml:space="preserve"> «</w:t>
            </w:r>
            <w:proofErr w:type="spellStart"/>
            <w:r w:rsidRPr="00C058B9">
              <w:rPr>
                <w:rStyle w:val="FontStyle27"/>
                <w:sz w:val="22"/>
                <w:szCs w:val="22"/>
                <w:lang w:val="lv-LV" w:eastAsia="en-US"/>
              </w:rPr>
              <w:t>Level</w:t>
            </w:r>
            <w:proofErr w:type="spellEnd"/>
            <w:r w:rsidRPr="00C058B9">
              <w:rPr>
                <w:rStyle w:val="FontStyle27"/>
                <w:sz w:val="22"/>
                <w:szCs w:val="22"/>
                <w:lang w:val="lv-LV" w:eastAsia="en-US"/>
              </w:rPr>
              <w:t>»,</w:t>
            </w:r>
            <w:r w:rsidRPr="00C058B9">
              <w:rPr>
                <w:rStyle w:val="FontStyle27"/>
                <w:sz w:val="22"/>
                <w:szCs w:val="22"/>
                <w:lang w:val="en-US" w:eastAsia="en-US"/>
              </w:rPr>
              <w:t xml:space="preserve"> station «Inventory» and other remote clients.</w:t>
            </w:r>
          </w:p>
        </w:tc>
        <w:tc>
          <w:tcPr>
            <w:tcW w:w="2268" w:type="dxa"/>
            <w:vAlign w:val="center"/>
          </w:tcPr>
          <w:p w14:paraId="3A3B03F3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135EB8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54F17896" w14:textId="77777777" w:rsidTr="000B1497">
        <w:tc>
          <w:tcPr>
            <w:tcW w:w="568" w:type="dxa"/>
            <w:vAlign w:val="center"/>
          </w:tcPr>
          <w:p w14:paraId="5AE2182E" w14:textId="77777777" w:rsidR="00110DCC" w:rsidRDefault="00110DCC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2EC67CEC" w14:textId="77777777" w:rsidR="00110DCC" w:rsidRDefault="00992359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Контроль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метрологических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характеристик</w:t>
            </w:r>
            <w:proofErr w:type="spellEnd"/>
            <w:r>
              <w:rPr>
                <w:rStyle w:val="FontStyle21"/>
              </w:rPr>
              <w:t xml:space="preserve"> </w:t>
            </w:r>
            <w:r w:rsidRPr="0046061A">
              <w:rPr>
                <w:rStyle w:val="FontStyle21"/>
                <w:lang w:val="ru-RU"/>
              </w:rPr>
              <w:t>(</w:t>
            </w:r>
            <w:r>
              <w:rPr>
                <w:rStyle w:val="FontStyle21"/>
                <w:lang w:val="en-US"/>
              </w:rPr>
              <w:t>MX</w:t>
            </w:r>
            <w:r w:rsidRPr="0046061A">
              <w:rPr>
                <w:rStyle w:val="FontStyle21"/>
                <w:lang w:val="ru-RU"/>
              </w:rPr>
              <w:t>)</w:t>
            </w:r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журналу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измерений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ввод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необходимой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коррекции</w:t>
            </w:r>
            <w:proofErr w:type="spellEnd"/>
            <w:r>
              <w:rPr>
                <w:rStyle w:val="FontStyle21"/>
              </w:rPr>
              <w:t xml:space="preserve"> в </w:t>
            </w:r>
            <w:proofErr w:type="spellStart"/>
            <w:r>
              <w:rPr>
                <w:rStyle w:val="FontStyle21"/>
              </w:rPr>
              <w:t>присутствии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Заказчика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представителя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стороны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сдающей</w:t>
            </w:r>
            <w:proofErr w:type="spellEnd"/>
            <w:r>
              <w:rPr>
                <w:rStyle w:val="FontStyle21"/>
              </w:rPr>
              <w:t xml:space="preserve"> ДТ.</w:t>
            </w:r>
          </w:p>
          <w:p w14:paraId="0FB325E8" w14:textId="77777777" w:rsidR="00C058B9" w:rsidRPr="00C058B9" w:rsidRDefault="00C058B9" w:rsidP="004C7463">
            <w:pPr>
              <w:rPr>
                <w:rStyle w:val="FontStyle21"/>
                <w:sz w:val="22"/>
                <w:szCs w:val="22"/>
              </w:rPr>
            </w:pPr>
            <w:r w:rsidRPr="00C058B9">
              <w:rPr>
                <w:rStyle w:val="FontStyle27"/>
                <w:sz w:val="22"/>
                <w:szCs w:val="22"/>
                <w:lang w:eastAsia="lv-LV"/>
              </w:rPr>
              <w:t>Metroloģisko raksturojumu (MR) kontrole saskaņā ar mērījumu žurnālu un nepieciešamās korektūras ievadīšana pasūtītāja un DD nododošās puses klātbūtnē.</w:t>
            </w:r>
          </w:p>
          <w:p w14:paraId="66C1E349" w14:textId="77777777" w:rsidR="00992359" w:rsidRPr="00C058B9" w:rsidRDefault="00C058B9" w:rsidP="00C058B9">
            <w:pPr>
              <w:pStyle w:val="Style11"/>
              <w:widowControl/>
              <w:ind w:right="38" w:firstLine="10"/>
              <w:rPr>
                <w:color w:val="000000"/>
                <w:sz w:val="22"/>
                <w:szCs w:val="22"/>
                <w:lang w:val="en-US" w:eastAsia="en-US"/>
              </w:rPr>
            </w:pPr>
            <w:r w:rsidRPr="00C058B9">
              <w:rPr>
                <w:rStyle w:val="FontStyle27"/>
                <w:sz w:val="22"/>
                <w:szCs w:val="22"/>
                <w:lang w:val="en-US" w:eastAsia="en-US"/>
              </w:rPr>
              <w:t xml:space="preserve">Analysis of the protocol of measurements, check of the metrology </w:t>
            </w:r>
            <w:proofErr w:type="spellStart"/>
            <w:r w:rsidRPr="00C058B9">
              <w:rPr>
                <w:rStyle w:val="FontStyle27"/>
                <w:sz w:val="22"/>
                <w:szCs w:val="22"/>
                <w:lang w:val="en-US" w:eastAsia="en-US"/>
              </w:rPr>
              <w:t>performences</w:t>
            </w:r>
            <w:proofErr w:type="spellEnd"/>
            <w:r w:rsidRPr="00C058B9">
              <w:rPr>
                <w:rStyle w:val="FontStyle27"/>
                <w:sz w:val="22"/>
                <w:szCs w:val="22"/>
                <w:lang w:val="en-US" w:eastAsia="en-US"/>
              </w:rPr>
              <w:t xml:space="preserve"> and input of required adjusting in the program of computer station "Level" at the presence of the representatives of the customer.</w:t>
            </w:r>
          </w:p>
        </w:tc>
        <w:tc>
          <w:tcPr>
            <w:tcW w:w="2268" w:type="dxa"/>
            <w:vAlign w:val="center"/>
          </w:tcPr>
          <w:p w14:paraId="37395597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95552D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45A786F5" w14:textId="77777777" w:rsidTr="000B1497">
        <w:tc>
          <w:tcPr>
            <w:tcW w:w="568" w:type="dxa"/>
            <w:vAlign w:val="center"/>
          </w:tcPr>
          <w:p w14:paraId="4EABF925" w14:textId="77777777" w:rsidR="00110DCC" w:rsidRDefault="00110DCC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3681D470" w14:textId="77777777" w:rsidR="00110DCC" w:rsidRPr="00BE1A3E" w:rsidRDefault="00992359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Оформление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отчётной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документации</w:t>
            </w:r>
            <w:proofErr w:type="spellEnd"/>
            <w:r w:rsidRPr="00BE1A3E">
              <w:rPr>
                <w:rStyle w:val="FontStyle21"/>
              </w:rPr>
              <w:t>.</w:t>
            </w:r>
          </w:p>
          <w:p w14:paraId="2DBF97EB" w14:textId="77777777" w:rsidR="00C058B9" w:rsidRPr="00C058B9" w:rsidRDefault="00C058B9" w:rsidP="004C7463">
            <w:pPr>
              <w:rPr>
                <w:rStyle w:val="FontStyle27"/>
                <w:sz w:val="22"/>
                <w:szCs w:val="22"/>
              </w:rPr>
            </w:pPr>
            <w:r w:rsidRPr="00C058B9">
              <w:rPr>
                <w:rStyle w:val="FontStyle27"/>
                <w:sz w:val="22"/>
                <w:szCs w:val="22"/>
              </w:rPr>
              <w:t>Atskaišu dokumentācijas noformēšana.</w:t>
            </w:r>
          </w:p>
          <w:p w14:paraId="2A33D3EF" w14:textId="77777777" w:rsidR="00C058B9" w:rsidRPr="00C058B9" w:rsidRDefault="00C058B9" w:rsidP="004C746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058B9">
              <w:rPr>
                <w:rStyle w:val="FontStyle27"/>
                <w:sz w:val="22"/>
                <w:szCs w:val="22"/>
                <w:lang w:val="en-US"/>
              </w:rPr>
              <w:t xml:space="preserve">Preparing of the </w:t>
            </w:r>
            <w:proofErr w:type="spellStart"/>
            <w:r w:rsidRPr="00C058B9">
              <w:rPr>
                <w:rStyle w:val="FontStyle27"/>
                <w:sz w:val="22"/>
                <w:szCs w:val="22"/>
                <w:lang w:val="en-US"/>
              </w:rPr>
              <w:t>tehnical</w:t>
            </w:r>
            <w:proofErr w:type="spellEnd"/>
            <w:r w:rsidRPr="00C058B9">
              <w:rPr>
                <w:rStyle w:val="FontStyle27"/>
                <w:sz w:val="22"/>
                <w:szCs w:val="22"/>
                <w:lang w:val="en-US"/>
              </w:rPr>
              <w:t xml:space="preserve"> protocols and acts.</w:t>
            </w:r>
          </w:p>
        </w:tc>
        <w:tc>
          <w:tcPr>
            <w:tcW w:w="2268" w:type="dxa"/>
            <w:vAlign w:val="center"/>
          </w:tcPr>
          <w:p w14:paraId="21564F31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28DCB4" w14:textId="77777777" w:rsidR="00110DCC" w:rsidRDefault="00110DCC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CC" w14:paraId="1B330BE4" w14:textId="77777777" w:rsidTr="00830E0B">
        <w:tc>
          <w:tcPr>
            <w:tcW w:w="8081" w:type="dxa"/>
            <w:gridSpan w:val="3"/>
          </w:tcPr>
          <w:p w14:paraId="46F14D3B" w14:textId="77777777" w:rsidR="00110DCC" w:rsidRDefault="00992359" w:rsidP="009923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  <w:p w14:paraId="322C9D50" w14:textId="77777777" w:rsidR="00817962" w:rsidRPr="00817962" w:rsidRDefault="00817962" w:rsidP="00992359">
            <w:pPr>
              <w:jc w:val="right"/>
              <w:rPr>
                <w:rFonts w:ascii="Times New Roman" w:hAnsi="Times New Roman" w:cs="Times New Roman"/>
              </w:rPr>
            </w:pPr>
            <w:r w:rsidRPr="00817962">
              <w:rPr>
                <w:rFonts w:ascii="Times New Roman" w:hAnsi="Times New Roman" w:cs="Times New Roman"/>
              </w:rPr>
              <w:t>PAVISAM:</w:t>
            </w:r>
          </w:p>
          <w:p w14:paraId="749BC779" w14:textId="77777777" w:rsidR="00817962" w:rsidRPr="00817962" w:rsidRDefault="00817962" w:rsidP="009923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962">
              <w:rPr>
                <w:rFonts w:ascii="Times New Roman" w:hAnsi="Times New Roman" w:cs="Times New Roman"/>
              </w:rPr>
              <w:t>TOTAL:</w:t>
            </w:r>
          </w:p>
        </w:tc>
        <w:tc>
          <w:tcPr>
            <w:tcW w:w="1984" w:type="dxa"/>
            <w:vAlign w:val="center"/>
          </w:tcPr>
          <w:p w14:paraId="17405CC1" w14:textId="77777777" w:rsidR="00110DCC" w:rsidRPr="005E29F2" w:rsidRDefault="00110DCC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5BF103" w14:textId="77777777" w:rsidR="00110DCC" w:rsidRPr="00110DCC" w:rsidRDefault="00110DCC" w:rsidP="00110DCC">
      <w:pPr>
        <w:rPr>
          <w:rFonts w:ascii="Times New Roman" w:hAnsi="Times New Roman" w:cs="Times New Roman"/>
          <w:sz w:val="24"/>
          <w:szCs w:val="24"/>
        </w:rPr>
      </w:pPr>
    </w:p>
    <w:p w14:paraId="3239C8FF" w14:textId="77777777" w:rsidR="00110DCC" w:rsidRDefault="00110DCC">
      <w:pPr>
        <w:rPr>
          <w:rFonts w:ascii="Times New Roman" w:hAnsi="Times New Roman" w:cs="Times New Roman"/>
          <w:sz w:val="24"/>
          <w:szCs w:val="24"/>
        </w:rPr>
      </w:pPr>
    </w:p>
    <w:p w14:paraId="6DE0AE5C" w14:textId="77777777" w:rsidR="003A086B" w:rsidRDefault="003A086B">
      <w:pPr>
        <w:rPr>
          <w:rFonts w:ascii="Times New Roman" w:hAnsi="Times New Roman" w:cs="Times New Roman"/>
          <w:sz w:val="24"/>
          <w:szCs w:val="24"/>
        </w:rPr>
      </w:pPr>
    </w:p>
    <w:p w14:paraId="5F8DE373" w14:textId="77777777" w:rsidR="00992359" w:rsidRPr="00110DCC" w:rsidRDefault="00992359" w:rsidP="00992359">
      <w:pPr>
        <w:pStyle w:val="Style4"/>
        <w:widowControl/>
        <w:spacing w:line="240" w:lineRule="auto"/>
        <w:jc w:val="both"/>
        <w:rPr>
          <w:rStyle w:val="FontStyle21"/>
        </w:rPr>
      </w:pPr>
      <w:r>
        <w:rPr>
          <w:rStyle w:val="FontStyle21"/>
        </w:rPr>
        <w:lastRenderedPageBreak/>
        <w:t>2</w:t>
      </w:r>
      <w:r w:rsidRPr="00110DCC">
        <w:rPr>
          <w:rStyle w:val="FontStyle21"/>
          <w:lang w:val="lv-LV"/>
        </w:rPr>
        <w:t>.</w:t>
      </w:r>
      <w:r>
        <w:rPr>
          <w:rStyle w:val="FontStyle21"/>
        </w:rPr>
        <w:t xml:space="preserve"> </w:t>
      </w:r>
      <w:r w:rsidRPr="00110DCC">
        <w:rPr>
          <w:rStyle w:val="FontStyle21"/>
        </w:rPr>
        <w:t>Еже</w:t>
      </w:r>
      <w:r>
        <w:rPr>
          <w:rStyle w:val="FontStyle21"/>
        </w:rPr>
        <w:t>годно</w:t>
      </w:r>
      <w:r w:rsidRPr="00110DCC">
        <w:rPr>
          <w:rStyle w:val="FontStyle21"/>
        </w:rPr>
        <w:t>е техническое обслуживание (ТО-</w:t>
      </w:r>
      <w:r>
        <w:rPr>
          <w:rStyle w:val="FontStyle21"/>
        </w:rPr>
        <w:t>3</w:t>
      </w:r>
      <w:r w:rsidRPr="00110DCC">
        <w:rPr>
          <w:rStyle w:val="FontStyle21"/>
        </w:rPr>
        <w:t>)</w:t>
      </w:r>
    </w:p>
    <w:p w14:paraId="615B9F7F" w14:textId="77777777" w:rsidR="00992359" w:rsidRPr="00B453E6" w:rsidRDefault="00B453E6" w:rsidP="00B453E6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453E6">
        <w:rPr>
          <w:rStyle w:val="FontStyle29"/>
          <w:b w:val="0"/>
          <w:sz w:val="24"/>
          <w:szCs w:val="24"/>
          <w:lang w:eastAsia="lv-LV"/>
        </w:rPr>
        <w:t>Ikgadējā tehniska apkope (T</w:t>
      </w:r>
      <w:r>
        <w:rPr>
          <w:rStyle w:val="FontStyle29"/>
          <w:b w:val="0"/>
          <w:sz w:val="24"/>
          <w:szCs w:val="24"/>
          <w:lang w:eastAsia="lv-LV"/>
        </w:rPr>
        <w:t>A</w:t>
      </w:r>
      <w:r w:rsidRPr="00B453E6">
        <w:rPr>
          <w:rStyle w:val="FontStyle29"/>
          <w:b w:val="0"/>
          <w:sz w:val="24"/>
          <w:szCs w:val="24"/>
          <w:lang w:eastAsia="lv-LV"/>
        </w:rPr>
        <w:t>-3)</w:t>
      </w:r>
    </w:p>
    <w:p w14:paraId="1302BA7C" w14:textId="77777777" w:rsidR="00992359" w:rsidRPr="00B453E6" w:rsidRDefault="00B453E6" w:rsidP="00B453E6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453E6">
        <w:rPr>
          <w:rStyle w:val="FontStyle29"/>
          <w:b w:val="0"/>
          <w:sz w:val="24"/>
          <w:szCs w:val="24"/>
          <w:lang w:val="en-US" w:eastAsia="lv-LV"/>
        </w:rPr>
        <w:t>Annual maintenance</w:t>
      </w:r>
      <w:r w:rsidRPr="00B453E6">
        <w:rPr>
          <w:rStyle w:val="FontStyle29"/>
          <w:b w:val="0"/>
          <w:sz w:val="24"/>
          <w:szCs w:val="24"/>
          <w:lang w:eastAsia="lv-LV"/>
        </w:rPr>
        <w:t xml:space="preserve"> (M-3</w:t>
      </w:r>
      <w:r>
        <w:rPr>
          <w:rStyle w:val="FontStyle29"/>
          <w:b w:val="0"/>
          <w:sz w:val="24"/>
          <w:szCs w:val="24"/>
          <w:lang w:eastAsia="lv-LV"/>
        </w:rPr>
        <w:t>)</w:t>
      </w:r>
    </w:p>
    <w:p w14:paraId="6AB8D760" w14:textId="77777777" w:rsidR="00832C44" w:rsidRPr="00110DCC" w:rsidRDefault="00832C44" w:rsidP="00832C44">
      <w:pPr>
        <w:spacing w:after="0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10067" w:type="dxa"/>
        <w:tblInd w:w="-433" w:type="dxa"/>
        <w:tblLook w:val="04A0" w:firstRow="1" w:lastRow="0" w:firstColumn="1" w:lastColumn="0" w:noHBand="0" w:noVBand="1"/>
      </w:tblPr>
      <w:tblGrid>
        <w:gridCol w:w="516"/>
        <w:gridCol w:w="5437"/>
        <w:gridCol w:w="2326"/>
        <w:gridCol w:w="1788"/>
      </w:tblGrid>
      <w:tr w:rsidR="00817962" w14:paraId="2F942365" w14:textId="77777777" w:rsidTr="00B52558">
        <w:tc>
          <w:tcPr>
            <w:tcW w:w="236" w:type="dxa"/>
            <w:vAlign w:val="center"/>
          </w:tcPr>
          <w:p w14:paraId="502B5DC8" w14:textId="77777777" w:rsidR="00B453E6" w:rsidRPr="00110DCC" w:rsidRDefault="00B453E6" w:rsidP="00B45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42" w:type="dxa"/>
            <w:vAlign w:val="center"/>
          </w:tcPr>
          <w:p w14:paraId="2AB9AEAE" w14:textId="77777777" w:rsidR="00B453E6" w:rsidRDefault="00B453E6" w:rsidP="00B52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выполняемых работ</w:t>
            </w:r>
          </w:p>
          <w:p w14:paraId="306F07B4" w14:textId="77777777" w:rsidR="00B453E6" w:rsidRPr="00B453E6" w:rsidRDefault="00B453E6" w:rsidP="00B52558">
            <w:pPr>
              <w:jc w:val="center"/>
              <w:rPr>
                <w:rStyle w:val="FontStyle27"/>
                <w:sz w:val="22"/>
                <w:szCs w:val="22"/>
              </w:rPr>
            </w:pPr>
            <w:r w:rsidRPr="00B453E6">
              <w:rPr>
                <w:rStyle w:val="FontStyle27"/>
                <w:sz w:val="22"/>
                <w:szCs w:val="22"/>
              </w:rPr>
              <w:t>Izpildāmo darbu sastāvs</w:t>
            </w:r>
          </w:p>
          <w:p w14:paraId="2E874A9A" w14:textId="77777777" w:rsidR="00B453E6" w:rsidRPr="00110DCC" w:rsidRDefault="00B453E6" w:rsidP="00B52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3E6">
              <w:rPr>
                <w:rStyle w:val="FontStyle27"/>
                <w:sz w:val="22"/>
                <w:szCs w:val="22"/>
                <w:lang w:val="en-US"/>
              </w:rPr>
              <w:t>The scope of works</w:t>
            </w:r>
          </w:p>
        </w:tc>
        <w:tc>
          <w:tcPr>
            <w:tcW w:w="2372" w:type="dxa"/>
          </w:tcPr>
          <w:p w14:paraId="1745B0FE" w14:textId="77777777" w:rsidR="00B453E6" w:rsidRPr="00B52558" w:rsidRDefault="00B453E6" w:rsidP="00B453E6">
            <w:pPr>
              <w:rPr>
                <w:rFonts w:ascii="Times New Roman" w:hAnsi="Times New Roman" w:cs="Times New Roman"/>
                <w:lang w:val="ru-RU"/>
              </w:rPr>
            </w:pPr>
            <w:r w:rsidRPr="00B52558">
              <w:rPr>
                <w:rFonts w:ascii="Times New Roman" w:hAnsi="Times New Roman" w:cs="Times New Roman"/>
                <w:lang w:val="ru-RU"/>
              </w:rPr>
              <w:t>Трудозатраты, ч-час.</w:t>
            </w:r>
          </w:p>
          <w:p w14:paraId="67A3B8D8" w14:textId="77777777" w:rsidR="00B453E6" w:rsidRPr="00B52558" w:rsidRDefault="00B453E6" w:rsidP="00B453E6">
            <w:pPr>
              <w:rPr>
                <w:rStyle w:val="FontStyle27"/>
                <w:sz w:val="22"/>
                <w:szCs w:val="22"/>
                <w:lang w:val="ru-RU"/>
              </w:rPr>
            </w:pPr>
            <w:proofErr w:type="spellStart"/>
            <w:r w:rsidRPr="00B52558">
              <w:rPr>
                <w:rStyle w:val="FontStyle27"/>
                <w:sz w:val="22"/>
                <w:szCs w:val="22"/>
                <w:lang w:val="en-US"/>
              </w:rPr>
              <w:t>Darbizlietojums</w:t>
            </w:r>
            <w:proofErr w:type="spellEnd"/>
            <w:r w:rsidRPr="00B52558">
              <w:rPr>
                <w:rStyle w:val="FontStyle27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52558">
              <w:rPr>
                <w:rStyle w:val="FontStyle27"/>
                <w:sz w:val="22"/>
                <w:szCs w:val="22"/>
                <w:lang w:val="en-US"/>
              </w:rPr>
              <w:t>cilv</w:t>
            </w:r>
            <w:proofErr w:type="spellEnd"/>
            <w:r w:rsidRPr="00B52558">
              <w:rPr>
                <w:rStyle w:val="FontStyle27"/>
                <w:sz w:val="22"/>
                <w:szCs w:val="22"/>
                <w:lang w:val="ru-RU"/>
              </w:rPr>
              <w:t>.</w:t>
            </w:r>
            <w:r w:rsidRPr="00B52558">
              <w:rPr>
                <w:rStyle w:val="FontStyle27"/>
                <w:sz w:val="22"/>
                <w:szCs w:val="22"/>
                <w:lang w:val="en-US"/>
              </w:rPr>
              <w:t>x</w:t>
            </w:r>
            <w:r w:rsidRPr="00B52558">
              <w:rPr>
                <w:rStyle w:val="FontStyle2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2558">
              <w:rPr>
                <w:rStyle w:val="FontStyle27"/>
                <w:sz w:val="22"/>
                <w:szCs w:val="22"/>
                <w:lang w:val="en-US"/>
              </w:rPr>
              <w:t>st</w:t>
            </w:r>
            <w:proofErr w:type="spellEnd"/>
          </w:p>
          <w:p w14:paraId="0EF715A2" w14:textId="77777777" w:rsidR="00B453E6" w:rsidRPr="00B453E6" w:rsidRDefault="00B453E6" w:rsidP="00B453E6">
            <w:pPr>
              <w:pStyle w:val="Style10"/>
              <w:widowControl/>
              <w:jc w:val="left"/>
              <w:rPr>
                <w:color w:val="000000"/>
                <w:sz w:val="20"/>
                <w:szCs w:val="20"/>
                <w:lang w:val="en-US" w:eastAsia="en-US"/>
              </w:rPr>
            </w:pPr>
            <w:r w:rsidRPr="00B52558">
              <w:rPr>
                <w:rStyle w:val="FontStyle27"/>
                <w:sz w:val="22"/>
                <w:szCs w:val="22"/>
                <w:lang w:val="en-US" w:eastAsia="en-US"/>
              </w:rPr>
              <w:t xml:space="preserve">Working time, </w:t>
            </w:r>
            <w:proofErr w:type="spellStart"/>
            <w:r w:rsidRPr="00B52558">
              <w:rPr>
                <w:rStyle w:val="FontStyle27"/>
                <w:sz w:val="22"/>
                <w:szCs w:val="22"/>
                <w:lang w:val="en-US" w:eastAsia="en-US"/>
              </w:rPr>
              <w:t>Per.x</w:t>
            </w:r>
            <w:proofErr w:type="spellEnd"/>
            <w:r w:rsidRPr="00B52558">
              <w:rPr>
                <w:rStyle w:val="FontStyle2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2558">
              <w:rPr>
                <w:rStyle w:val="FontStyle27"/>
                <w:sz w:val="22"/>
                <w:szCs w:val="22"/>
                <w:lang w:val="en-US" w:eastAsia="en-US"/>
              </w:rPr>
              <w:t>hrs</w:t>
            </w:r>
            <w:proofErr w:type="spellEnd"/>
          </w:p>
        </w:tc>
        <w:tc>
          <w:tcPr>
            <w:tcW w:w="1817" w:type="dxa"/>
          </w:tcPr>
          <w:p w14:paraId="38058F31" w14:textId="77777777" w:rsidR="00B453E6" w:rsidRDefault="00B453E6" w:rsidP="00B45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B45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</w:p>
          <w:p w14:paraId="48530C23" w14:textId="77777777" w:rsidR="00B453E6" w:rsidRPr="00B453E6" w:rsidRDefault="00B453E6" w:rsidP="00B453E6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B453E6">
              <w:rPr>
                <w:rStyle w:val="FontStyle27"/>
                <w:sz w:val="22"/>
                <w:szCs w:val="22"/>
                <w:lang w:eastAsia="lv-LV"/>
              </w:rPr>
              <w:t>Izmaksas, EUR</w:t>
            </w:r>
          </w:p>
          <w:p w14:paraId="3505838A" w14:textId="77777777" w:rsidR="00B453E6" w:rsidRPr="00B453E6" w:rsidRDefault="00B453E6" w:rsidP="00B45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53E6">
              <w:rPr>
                <w:rStyle w:val="FontStyle27"/>
                <w:sz w:val="22"/>
                <w:szCs w:val="22"/>
                <w:lang w:eastAsia="lv-LV"/>
              </w:rPr>
              <w:t>Price</w:t>
            </w:r>
            <w:proofErr w:type="spellEnd"/>
            <w:r w:rsidRPr="00B453E6">
              <w:rPr>
                <w:rStyle w:val="FontStyle27"/>
                <w:sz w:val="22"/>
                <w:szCs w:val="22"/>
                <w:lang w:eastAsia="lv-LV"/>
              </w:rPr>
              <w:t>, EUR</w:t>
            </w:r>
          </w:p>
        </w:tc>
      </w:tr>
      <w:tr w:rsidR="00817962" w14:paraId="12552364" w14:textId="77777777" w:rsidTr="000B1497">
        <w:tc>
          <w:tcPr>
            <w:tcW w:w="236" w:type="dxa"/>
            <w:vAlign w:val="center"/>
          </w:tcPr>
          <w:p w14:paraId="611EA07F" w14:textId="77777777" w:rsid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14:paraId="6F001AED" w14:textId="77777777" w:rsidR="00832C44" w:rsidRDefault="00832C44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Анализ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работы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системы</w:t>
            </w:r>
            <w:proofErr w:type="spellEnd"/>
            <w:r>
              <w:rPr>
                <w:rStyle w:val="FontStyle21"/>
              </w:rPr>
              <w:t xml:space="preserve"> в </w:t>
            </w:r>
            <w:proofErr w:type="spellStart"/>
            <w:r>
              <w:rPr>
                <w:rStyle w:val="FontStyle21"/>
              </w:rPr>
              <w:t>течение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прошедшего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года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проведение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ремонтных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работ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необходимости</w:t>
            </w:r>
            <w:proofErr w:type="spellEnd"/>
            <w:r>
              <w:rPr>
                <w:rStyle w:val="FontStyle21"/>
              </w:rPr>
              <w:t>,</w:t>
            </w:r>
          </w:p>
          <w:p w14:paraId="7215DA6D" w14:textId="77777777" w:rsidR="00832C44" w:rsidRPr="00B52558" w:rsidRDefault="00B52558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B52558">
              <w:rPr>
                <w:rStyle w:val="FontStyle27"/>
                <w:sz w:val="22"/>
                <w:szCs w:val="22"/>
                <w:lang w:eastAsia="lv-LV"/>
              </w:rPr>
              <w:t>Sistēmas darba analīze pagājušā gada laikā, remonta darbu veikšana pēc nepieciešamības.</w:t>
            </w:r>
          </w:p>
          <w:p w14:paraId="4B6969D4" w14:textId="77777777" w:rsidR="00B52558" w:rsidRPr="00B52558" w:rsidRDefault="00B52558" w:rsidP="00B52558">
            <w:pPr>
              <w:pStyle w:val="Style11"/>
              <w:widowControl/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B52558">
              <w:rPr>
                <w:rStyle w:val="FontStyle27"/>
                <w:sz w:val="22"/>
                <w:szCs w:val="22"/>
                <w:lang w:val="en-US" w:eastAsia="en-US"/>
              </w:rPr>
              <w:t xml:space="preserve">Analysis of </w:t>
            </w:r>
            <w:proofErr w:type="spellStart"/>
            <w:r w:rsidRPr="00B52558">
              <w:rPr>
                <w:rStyle w:val="FontStyle27"/>
                <w:sz w:val="22"/>
                <w:szCs w:val="22"/>
                <w:lang w:val="en-US" w:eastAsia="en-US"/>
              </w:rPr>
              <w:t>operationof</w:t>
            </w:r>
            <w:proofErr w:type="spellEnd"/>
            <w:r w:rsidRPr="00B52558">
              <w:rPr>
                <w:rStyle w:val="FontStyle27"/>
                <w:sz w:val="22"/>
                <w:szCs w:val="22"/>
                <w:lang w:val="en-US" w:eastAsia="en-US"/>
              </w:rPr>
              <w:t xml:space="preserve"> system within year, repair by necessity</w:t>
            </w:r>
            <w:r>
              <w:rPr>
                <w:rStyle w:val="FontStyle27"/>
                <w:lang w:val="en-US" w:eastAsia="en-US"/>
              </w:rPr>
              <w:t>.</w:t>
            </w:r>
          </w:p>
        </w:tc>
        <w:tc>
          <w:tcPr>
            <w:tcW w:w="2372" w:type="dxa"/>
            <w:vAlign w:val="center"/>
          </w:tcPr>
          <w:p w14:paraId="260DC8F4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9E2F16F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62" w14:paraId="058D5F4C" w14:textId="77777777" w:rsidTr="000B1497">
        <w:tc>
          <w:tcPr>
            <w:tcW w:w="236" w:type="dxa"/>
            <w:vAlign w:val="center"/>
          </w:tcPr>
          <w:p w14:paraId="673B74BD" w14:textId="77777777" w:rsid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14:paraId="6EFA6673" w14:textId="77777777" w:rsidR="00832C44" w:rsidRDefault="00832C44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состояния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силовых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контрольных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кабелей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электротехнического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оборудования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заземления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напряжения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электропитания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источников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бесперебойного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электроснабжения</w:t>
            </w:r>
            <w:proofErr w:type="spellEnd"/>
            <w:r>
              <w:rPr>
                <w:rStyle w:val="FontStyle21"/>
              </w:rPr>
              <w:t>.</w:t>
            </w:r>
          </w:p>
          <w:p w14:paraId="17394A48" w14:textId="77777777" w:rsidR="00541FED" w:rsidRPr="00541FED" w:rsidRDefault="00541FED" w:rsidP="004C7463">
            <w:pPr>
              <w:rPr>
                <w:rStyle w:val="FontStyle21"/>
                <w:sz w:val="22"/>
                <w:szCs w:val="22"/>
              </w:rPr>
            </w:pPr>
            <w:r w:rsidRPr="00541FED">
              <w:rPr>
                <w:rStyle w:val="FontStyle27"/>
                <w:sz w:val="22"/>
                <w:szCs w:val="22"/>
                <w:lang w:eastAsia="lv-LV"/>
              </w:rPr>
              <w:t xml:space="preserve">Spēka un kontroles kabeļu, elektrotehnisko iekārtu un zemējuma, tīkla </w:t>
            </w:r>
            <w:proofErr w:type="spellStart"/>
            <w:r w:rsidRPr="00541FED">
              <w:rPr>
                <w:rStyle w:val="FontStyle27"/>
                <w:sz w:val="22"/>
                <w:szCs w:val="22"/>
                <w:lang w:eastAsia="lv-LV"/>
              </w:rPr>
              <w:t>oaroj</w:t>
            </w:r>
            <w:proofErr w:type="spellEnd"/>
            <w:r w:rsidRPr="00541FED">
              <w:rPr>
                <w:rStyle w:val="FontStyle27"/>
                <w:sz w:val="22"/>
                <w:szCs w:val="22"/>
                <w:lang w:eastAsia="lv-LV"/>
              </w:rPr>
              <w:t xml:space="preserve">. sprieguma un </w:t>
            </w:r>
            <w:proofErr w:type="spellStart"/>
            <w:r w:rsidRPr="00541FED">
              <w:rPr>
                <w:rStyle w:val="FontStyle27"/>
                <w:sz w:val="22"/>
                <w:szCs w:val="22"/>
                <w:lang w:eastAsia="lv-LV"/>
              </w:rPr>
              <w:t>garant</w:t>
            </w:r>
            <w:proofErr w:type="spellEnd"/>
            <w:r w:rsidRPr="00541FED">
              <w:rPr>
                <w:rStyle w:val="FontStyle27"/>
                <w:sz w:val="22"/>
                <w:szCs w:val="22"/>
                <w:lang w:eastAsia="lv-LV"/>
              </w:rPr>
              <w:t>. barošanas bloku stāvokļa pārbaude.</w:t>
            </w:r>
          </w:p>
          <w:p w14:paraId="0BE3736B" w14:textId="77777777" w:rsidR="00832C44" w:rsidRPr="00FB0CF9" w:rsidRDefault="00541FED" w:rsidP="00FB0CF9">
            <w:pPr>
              <w:pStyle w:val="Style11"/>
              <w:widowControl/>
              <w:spacing w:line="254" w:lineRule="exact"/>
              <w:ind w:left="43" w:hanging="43"/>
              <w:rPr>
                <w:color w:val="000000"/>
                <w:sz w:val="22"/>
                <w:szCs w:val="22"/>
                <w:lang w:val="en-US" w:eastAsia="en-US"/>
              </w:rPr>
            </w:pPr>
            <w:r w:rsidRPr="00541FED">
              <w:rPr>
                <w:rStyle w:val="FontStyle27"/>
                <w:sz w:val="22"/>
                <w:szCs w:val="22"/>
                <w:lang w:val="en-US" w:eastAsia="en-US"/>
              </w:rPr>
              <w:t>Check of power supply voltage of the electric system, state of UPS units, power and control cables, earthing.</w:t>
            </w:r>
          </w:p>
        </w:tc>
        <w:tc>
          <w:tcPr>
            <w:tcW w:w="2372" w:type="dxa"/>
            <w:vAlign w:val="center"/>
          </w:tcPr>
          <w:p w14:paraId="2FCF7962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5707034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62" w14:paraId="13D013E8" w14:textId="77777777" w:rsidTr="000B1497">
        <w:tc>
          <w:tcPr>
            <w:tcW w:w="236" w:type="dxa"/>
            <w:vAlign w:val="center"/>
          </w:tcPr>
          <w:p w14:paraId="1B8DA95F" w14:textId="77777777" w:rsid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14:paraId="24A77549" w14:textId="77777777" w:rsidR="00832C44" w:rsidRPr="00992359" w:rsidRDefault="00832C44" w:rsidP="004C7463">
            <w:pPr>
              <w:rPr>
                <w:rStyle w:val="FontStyle21"/>
                <w:lang w:val="ru-RU"/>
              </w:rPr>
            </w:pPr>
            <w:proofErr w:type="spellStart"/>
            <w:r>
              <w:rPr>
                <w:rStyle w:val="FontStyle21"/>
              </w:rPr>
              <w:t>Подготовка</w:t>
            </w:r>
            <w:proofErr w:type="spellEnd"/>
            <w:r>
              <w:rPr>
                <w:rStyle w:val="FontStyle21"/>
              </w:rPr>
              <w:t xml:space="preserve"> к </w:t>
            </w:r>
            <w:proofErr w:type="spellStart"/>
            <w:r>
              <w:rPr>
                <w:rStyle w:val="FontStyle21"/>
              </w:rPr>
              <w:t>верификации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кана</w:t>
            </w:r>
            <w:r w:rsidR="00817962">
              <w:rPr>
                <w:rStyle w:val="FontStyle21"/>
              </w:rPr>
              <w:t>лов</w:t>
            </w:r>
            <w:proofErr w:type="spellEnd"/>
            <w:r w:rsidR="00817962">
              <w:rPr>
                <w:rStyle w:val="FontStyle21"/>
              </w:rPr>
              <w:t xml:space="preserve"> </w:t>
            </w:r>
            <w:proofErr w:type="spellStart"/>
            <w:r w:rsidR="00817962">
              <w:rPr>
                <w:rStyle w:val="FontStyle21"/>
              </w:rPr>
              <w:t>измерения</w:t>
            </w:r>
            <w:proofErr w:type="spellEnd"/>
            <w:r w:rsidR="00817962">
              <w:rPr>
                <w:rStyle w:val="FontStyle21"/>
              </w:rPr>
              <w:t xml:space="preserve"> </w:t>
            </w:r>
            <w:proofErr w:type="spellStart"/>
            <w:r w:rsidR="00817962">
              <w:rPr>
                <w:rStyle w:val="FontStyle21"/>
              </w:rPr>
              <w:t>уровня</w:t>
            </w:r>
            <w:proofErr w:type="spellEnd"/>
            <w:r w:rsidR="00E36080">
              <w:rPr>
                <w:rStyle w:val="FontStyle21"/>
                <w:lang w:val="ru-RU"/>
              </w:rPr>
              <w:t>:</w:t>
            </w:r>
          </w:p>
          <w:p w14:paraId="474B27D8" w14:textId="77777777" w:rsidR="00832C44" w:rsidRPr="00541FED" w:rsidRDefault="00541FED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541FED">
              <w:rPr>
                <w:rStyle w:val="FontStyle27"/>
                <w:sz w:val="22"/>
                <w:szCs w:val="22"/>
                <w:lang w:eastAsia="lv-LV"/>
              </w:rPr>
              <w:t>Līmeņa mērīšanas kanālu verifikācijas sagatavošana:</w:t>
            </w:r>
          </w:p>
          <w:p w14:paraId="29445765" w14:textId="77777777" w:rsidR="00541FED" w:rsidRDefault="00541FED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FED">
              <w:rPr>
                <w:rStyle w:val="FontStyle27"/>
                <w:sz w:val="22"/>
                <w:szCs w:val="22"/>
                <w:lang w:val="en-US"/>
              </w:rPr>
              <w:t>Preparation for verification of the channel of measuring of a level according:</w:t>
            </w:r>
          </w:p>
        </w:tc>
        <w:tc>
          <w:tcPr>
            <w:tcW w:w="2372" w:type="dxa"/>
            <w:vAlign w:val="center"/>
          </w:tcPr>
          <w:p w14:paraId="3DD993EF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F0D1449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62" w14:paraId="4AF7BB43" w14:textId="77777777" w:rsidTr="000B1497">
        <w:tc>
          <w:tcPr>
            <w:tcW w:w="236" w:type="dxa"/>
            <w:vAlign w:val="center"/>
          </w:tcPr>
          <w:p w14:paraId="30986786" w14:textId="77777777" w:rsid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42" w:type="dxa"/>
          </w:tcPr>
          <w:p w14:paraId="61C85B04" w14:textId="77777777" w:rsidR="00832C44" w:rsidRDefault="00832C44" w:rsidP="004C7463">
            <w:pPr>
              <w:rPr>
                <w:rStyle w:val="FontStyle21"/>
              </w:rPr>
            </w:pPr>
            <w:r>
              <w:rPr>
                <w:rStyle w:val="FontStyle21"/>
                <w:lang w:val="ru-RU"/>
              </w:rPr>
              <w:t>о</w:t>
            </w:r>
            <w:proofErr w:type="spellStart"/>
            <w:r>
              <w:rPr>
                <w:rStyle w:val="FontStyle21"/>
              </w:rPr>
              <w:t>смотр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очистка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радарных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уровнемеров</w:t>
            </w:r>
            <w:proofErr w:type="spellEnd"/>
            <w:r>
              <w:rPr>
                <w:rStyle w:val="FontStyle21"/>
              </w:rPr>
              <w:t xml:space="preserve"> </w:t>
            </w:r>
            <w:r>
              <w:rPr>
                <w:rStyle w:val="FontStyle21"/>
                <w:lang w:val="en-US"/>
              </w:rPr>
              <w:t>RTG</w:t>
            </w:r>
            <w:r>
              <w:rPr>
                <w:rStyle w:val="FontStyle21"/>
              </w:rPr>
              <w:t xml:space="preserve"> 2940</w:t>
            </w:r>
            <w:r>
              <w:rPr>
                <w:rStyle w:val="FontStyle21"/>
                <w:lang w:val="ru-RU"/>
              </w:rPr>
              <w:t xml:space="preserve">, </w:t>
            </w:r>
            <w:r>
              <w:rPr>
                <w:rStyle w:val="FontStyle21"/>
                <w:lang w:val="en-US"/>
              </w:rPr>
              <w:t>RTG</w:t>
            </w:r>
            <w:r w:rsidRPr="00832C44">
              <w:rPr>
                <w:rStyle w:val="FontStyle21"/>
                <w:lang w:val="ru-RU"/>
              </w:rPr>
              <w:t xml:space="preserve"> 3940</w:t>
            </w:r>
            <w:r>
              <w:rPr>
                <w:rStyle w:val="FontStyle21"/>
              </w:rPr>
              <w:t>;</w:t>
            </w:r>
          </w:p>
          <w:p w14:paraId="5E589266" w14:textId="77777777" w:rsidR="00832C44" w:rsidRPr="00541FED" w:rsidRDefault="00541FED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541FED">
              <w:rPr>
                <w:rStyle w:val="FontStyle27"/>
                <w:sz w:val="22"/>
                <w:szCs w:val="22"/>
                <w:lang w:eastAsia="lv-LV"/>
              </w:rPr>
              <w:t xml:space="preserve">Radara </w:t>
            </w:r>
            <w:proofErr w:type="spellStart"/>
            <w:r w:rsidRPr="00541FED">
              <w:rPr>
                <w:rStyle w:val="FontStyle27"/>
                <w:sz w:val="22"/>
                <w:szCs w:val="22"/>
                <w:lang w:eastAsia="lv-LV"/>
              </w:rPr>
              <w:t>līmeņmērītāju</w:t>
            </w:r>
            <w:proofErr w:type="spellEnd"/>
            <w:r w:rsidRPr="00541FED">
              <w:rPr>
                <w:rStyle w:val="FontStyle27"/>
                <w:sz w:val="22"/>
                <w:szCs w:val="22"/>
                <w:lang w:eastAsia="lv-LV"/>
              </w:rPr>
              <w:t xml:space="preserve"> RTG 2940</w:t>
            </w:r>
            <w:r>
              <w:rPr>
                <w:rStyle w:val="FontStyle27"/>
                <w:sz w:val="22"/>
                <w:szCs w:val="22"/>
                <w:lang w:eastAsia="lv-LV"/>
              </w:rPr>
              <w:t xml:space="preserve">’ RTG 3940 </w:t>
            </w:r>
            <w:r w:rsidRPr="00541FED">
              <w:rPr>
                <w:rStyle w:val="FontStyle27"/>
                <w:sz w:val="22"/>
                <w:szCs w:val="22"/>
                <w:lang w:eastAsia="lv-LV"/>
              </w:rPr>
              <w:t>apskate un tīrīšana;</w:t>
            </w:r>
          </w:p>
          <w:p w14:paraId="06F54D1E" w14:textId="77777777" w:rsidR="00541FED" w:rsidRDefault="00541FED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FED">
              <w:rPr>
                <w:rStyle w:val="FontStyle27"/>
                <w:sz w:val="22"/>
                <w:szCs w:val="22"/>
                <w:lang w:val="en-US"/>
              </w:rPr>
              <w:t>Visual check and cleaning of radar gauges RTG2940</w:t>
            </w:r>
            <w:r>
              <w:rPr>
                <w:rStyle w:val="FontStyle27"/>
                <w:sz w:val="22"/>
                <w:szCs w:val="22"/>
                <w:lang w:val="en-US"/>
              </w:rPr>
              <w:t>, RTG 3940</w:t>
            </w:r>
            <w:r w:rsidRPr="00541FED">
              <w:rPr>
                <w:rStyle w:val="FontStyle27"/>
                <w:sz w:val="22"/>
                <w:szCs w:val="22"/>
                <w:lang w:val="en-US"/>
              </w:rPr>
              <w:t>;</w:t>
            </w:r>
          </w:p>
        </w:tc>
        <w:tc>
          <w:tcPr>
            <w:tcW w:w="2372" w:type="dxa"/>
            <w:vAlign w:val="center"/>
          </w:tcPr>
          <w:p w14:paraId="0B9C2742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09ABAAA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62" w14:paraId="69259116" w14:textId="77777777" w:rsidTr="000B1497">
        <w:tc>
          <w:tcPr>
            <w:tcW w:w="236" w:type="dxa"/>
            <w:vAlign w:val="center"/>
          </w:tcPr>
          <w:p w14:paraId="1CD7D954" w14:textId="77777777" w:rsid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42" w:type="dxa"/>
          </w:tcPr>
          <w:p w14:paraId="1FB91E3F" w14:textId="77777777" w:rsidR="00832C44" w:rsidRDefault="00832C44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ревизия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клеммных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коробок</w:t>
            </w:r>
            <w:proofErr w:type="spellEnd"/>
            <w:r w:rsidRPr="00EB79D0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JB</w:t>
            </w:r>
            <w:r>
              <w:rPr>
                <w:rStyle w:val="FontStyle21"/>
              </w:rPr>
              <w:t xml:space="preserve"> 16, </w:t>
            </w: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состояния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клеммных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соединений</w:t>
            </w:r>
            <w:proofErr w:type="spellEnd"/>
            <w:r>
              <w:rPr>
                <w:rStyle w:val="FontStyle21"/>
              </w:rPr>
              <w:t>;</w:t>
            </w:r>
          </w:p>
          <w:p w14:paraId="1BCA093E" w14:textId="77777777" w:rsidR="00832C44" w:rsidRPr="00A40FF9" w:rsidRDefault="00A40FF9" w:rsidP="004C7463">
            <w:pPr>
              <w:rPr>
                <w:rStyle w:val="FontStyle27"/>
                <w:sz w:val="22"/>
                <w:szCs w:val="22"/>
              </w:rPr>
            </w:pPr>
            <w:r w:rsidRPr="00A40FF9">
              <w:rPr>
                <w:rStyle w:val="FontStyle27"/>
                <w:sz w:val="22"/>
                <w:szCs w:val="22"/>
              </w:rPr>
              <w:t>Spaiļu kārbu JB 16 revīzija, spaiļ</w:t>
            </w:r>
            <w:r>
              <w:rPr>
                <w:rStyle w:val="FontStyle27"/>
                <w:sz w:val="22"/>
                <w:szCs w:val="22"/>
              </w:rPr>
              <w:t>u savienojumu stāvokļa pārbaude;</w:t>
            </w:r>
          </w:p>
          <w:p w14:paraId="30D14566" w14:textId="77777777" w:rsidR="00A40FF9" w:rsidRDefault="00A40FF9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F9">
              <w:rPr>
                <w:rStyle w:val="FontStyle27"/>
                <w:sz w:val="22"/>
                <w:szCs w:val="22"/>
                <w:lang w:val="en-US"/>
              </w:rPr>
              <w:t>Check of junction boxes JB</w:t>
            </w:r>
            <w:r w:rsidRPr="00A40FF9">
              <w:rPr>
                <w:rStyle w:val="FontStyle27"/>
                <w:sz w:val="22"/>
                <w:szCs w:val="22"/>
              </w:rPr>
              <w:t xml:space="preserve"> 16,</w:t>
            </w:r>
            <w:r w:rsidRPr="00A40FF9">
              <w:rPr>
                <w:rStyle w:val="FontStyle27"/>
                <w:sz w:val="22"/>
                <w:szCs w:val="22"/>
                <w:lang w:val="en-US"/>
              </w:rPr>
              <w:t xml:space="preserve"> check of a state of junction terminals;</w:t>
            </w:r>
          </w:p>
        </w:tc>
        <w:tc>
          <w:tcPr>
            <w:tcW w:w="2372" w:type="dxa"/>
            <w:vAlign w:val="center"/>
          </w:tcPr>
          <w:p w14:paraId="67602488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E66645F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62" w14:paraId="337BE609" w14:textId="77777777" w:rsidTr="000B1497">
        <w:tc>
          <w:tcPr>
            <w:tcW w:w="236" w:type="dxa"/>
            <w:vAlign w:val="center"/>
          </w:tcPr>
          <w:p w14:paraId="613BED81" w14:textId="77777777" w:rsid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42" w:type="dxa"/>
          </w:tcPr>
          <w:p w14:paraId="53135903" w14:textId="77777777" w:rsidR="00832C44" w:rsidRDefault="00832C44" w:rsidP="004C7463">
            <w:pPr>
              <w:rPr>
                <w:rStyle w:val="FontStyle21"/>
                <w:lang w:val="ru-RU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работоспособности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жидкокристаллических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дисплеев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подчинённых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модулей</w:t>
            </w:r>
            <w:proofErr w:type="spellEnd"/>
            <w:r w:rsidRPr="00EB79D0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DAU</w:t>
            </w:r>
            <w:r w:rsidRPr="00EB79D0">
              <w:rPr>
                <w:rStyle w:val="FontStyle21"/>
                <w:lang w:val="ru-RU"/>
              </w:rPr>
              <w:t>2100;</w:t>
            </w:r>
          </w:p>
          <w:p w14:paraId="284A9831" w14:textId="77777777" w:rsidR="00832C44" w:rsidRPr="00A40FF9" w:rsidRDefault="00A40FF9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A40FF9">
              <w:rPr>
                <w:rStyle w:val="FontStyle27"/>
                <w:sz w:val="22"/>
                <w:szCs w:val="22"/>
                <w:lang w:eastAsia="lv-LV"/>
              </w:rPr>
              <w:t>Moduļu DAU2100 šķidro kristālu displeju darbspējas pārbaude;</w:t>
            </w:r>
          </w:p>
          <w:p w14:paraId="50BD49F2" w14:textId="77777777" w:rsidR="00A40FF9" w:rsidRDefault="00A40FF9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F9">
              <w:rPr>
                <w:rStyle w:val="FontStyle27"/>
                <w:sz w:val="22"/>
                <w:szCs w:val="22"/>
                <w:lang w:val="en-US"/>
              </w:rPr>
              <w:t>Visual check and functional test of LCD display of DAU2100 units;</w:t>
            </w:r>
          </w:p>
        </w:tc>
        <w:tc>
          <w:tcPr>
            <w:tcW w:w="2372" w:type="dxa"/>
            <w:vAlign w:val="center"/>
          </w:tcPr>
          <w:p w14:paraId="08CAA0F5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08D9AE3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97" w14:paraId="75223980" w14:textId="77777777" w:rsidTr="000B1497">
        <w:tc>
          <w:tcPr>
            <w:tcW w:w="236" w:type="dxa"/>
            <w:vAlign w:val="center"/>
          </w:tcPr>
          <w:p w14:paraId="3334AC81" w14:textId="77777777" w:rsid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42" w:type="dxa"/>
          </w:tcPr>
          <w:p w14:paraId="06CAA46A" w14:textId="77777777" w:rsidR="00832C44" w:rsidRDefault="00832C44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выполнение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контрольных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замеров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уровня</w:t>
            </w:r>
            <w:proofErr w:type="spellEnd"/>
            <w:r>
              <w:rPr>
                <w:rStyle w:val="FontStyle21"/>
              </w:rPr>
              <w:t>;</w:t>
            </w:r>
          </w:p>
          <w:p w14:paraId="271217ED" w14:textId="77777777" w:rsidR="00832C44" w:rsidRPr="00A40FF9" w:rsidRDefault="00A40FF9" w:rsidP="004C7463">
            <w:pPr>
              <w:rPr>
                <w:rStyle w:val="FontStyle27"/>
                <w:sz w:val="22"/>
                <w:szCs w:val="22"/>
              </w:rPr>
            </w:pPr>
            <w:r w:rsidRPr="00A40FF9">
              <w:rPr>
                <w:rStyle w:val="FontStyle27"/>
                <w:sz w:val="22"/>
                <w:szCs w:val="22"/>
              </w:rPr>
              <w:t>Līmeņa kontroles mērījumu veikšana;</w:t>
            </w:r>
          </w:p>
          <w:p w14:paraId="7C2CB962" w14:textId="77777777" w:rsidR="00A40FF9" w:rsidRDefault="00A40FF9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F9">
              <w:rPr>
                <w:rStyle w:val="FontStyle27"/>
                <w:sz w:val="22"/>
                <w:szCs w:val="22"/>
                <w:lang w:val="en-US"/>
              </w:rPr>
              <w:t>Hand-dip measurement of a level in the tanks;</w:t>
            </w:r>
          </w:p>
        </w:tc>
        <w:tc>
          <w:tcPr>
            <w:tcW w:w="2372" w:type="dxa"/>
            <w:vAlign w:val="center"/>
          </w:tcPr>
          <w:p w14:paraId="5AD0E015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A316CA8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97" w14:paraId="36B09652" w14:textId="77777777" w:rsidTr="000B1497">
        <w:tc>
          <w:tcPr>
            <w:tcW w:w="236" w:type="dxa"/>
            <w:vAlign w:val="center"/>
          </w:tcPr>
          <w:p w14:paraId="3D04E6DA" w14:textId="77777777" w:rsidR="00832C44" w:rsidRPr="00832C44" w:rsidRDefault="00832C44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5642" w:type="dxa"/>
          </w:tcPr>
          <w:p w14:paraId="0018FCB6" w14:textId="77777777" w:rsidR="00832C44" w:rsidRDefault="00832C44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устранение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неисправностей</w:t>
            </w:r>
            <w:proofErr w:type="spellEnd"/>
            <w:r>
              <w:rPr>
                <w:rStyle w:val="FontStyle21"/>
              </w:rPr>
              <w:t>.</w:t>
            </w:r>
          </w:p>
          <w:p w14:paraId="59A3787B" w14:textId="77777777" w:rsidR="00832C44" w:rsidRPr="00FB0CF9" w:rsidRDefault="00FB0CF9" w:rsidP="004C7463">
            <w:pPr>
              <w:rPr>
                <w:rStyle w:val="FontStyle27"/>
                <w:sz w:val="22"/>
                <w:szCs w:val="22"/>
              </w:rPr>
            </w:pPr>
            <w:r w:rsidRPr="00FB0CF9">
              <w:rPr>
                <w:rStyle w:val="FontStyle27"/>
                <w:sz w:val="22"/>
                <w:szCs w:val="22"/>
              </w:rPr>
              <w:t>Bojājumu novēršana.</w:t>
            </w:r>
          </w:p>
          <w:p w14:paraId="6F51E085" w14:textId="77777777" w:rsidR="00FB0CF9" w:rsidRDefault="00FB0CF9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F9">
              <w:rPr>
                <w:rStyle w:val="FontStyle27"/>
                <w:sz w:val="22"/>
                <w:szCs w:val="22"/>
                <w:lang w:val="en-US"/>
              </w:rPr>
              <w:lastRenderedPageBreak/>
              <w:t>Repair of the equipment.</w:t>
            </w:r>
          </w:p>
        </w:tc>
        <w:tc>
          <w:tcPr>
            <w:tcW w:w="2372" w:type="dxa"/>
            <w:vAlign w:val="center"/>
          </w:tcPr>
          <w:p w14:paraId="331F53FD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3E5EC8C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97" w14:paraId="31BAA5FA" w14:textId="77777777" w:rsidTr="000B1497">
        <w:tc>
          <w:tcPr>
            <w:tcW w:w="236" w:type="dxa"/>
            <w:vAlign w:val="center"/>
          </w:tcPr>
          <w:p w14:paraId="2F838B00" w14:textId="77777777" w:rsidR="00832C44" w:rsidRP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42" w:type="dxa"/>
          </w:tcPr>
          <w:p w14:paraId="64785637" w14:textId="77777777" w:rsidR="00832C44" w:rsidRDefault="00E36080" w:rsidP="004C7463">
            <w:pPr>
              <w:rPr>
                <w:rStyle w:val="FontStyle21"/>
                <w:lang w:val="ru-RU"/>
              </w:rPr>
            </w:pPr>
            <w:proofErr w:type="spellStart"/>
            <w:r>
              <w:rPr>
                <w:rStyle w:val="FontStyle21"/>
              </w:rPr>
              <w:t>Подготовка</w:t>
            </w:r>
            <w:proofErr w:type="spellEnd"/>
            <w:r>
              <w:rPr>
                <w:rStyle w:val="FontStyle21"/>
              </w:rPr>
              <w:t xml:space="preserve"> к </w:t>
            </w:r>
            <w:proofErr w:type="spellStart"/>
            <w:r>
              <w:rPr>
                <w:rStyle w:val="FontStyle21"/>
              </w:rPr>
              <w:t>верификации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каналов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</w:t>
            </w:r>
            <w:r w:rsidR="00817962">
              <w:rPr>
                <w:rStyle w:val="FontStyle21"/>
              </w:rPr>
              <w:t>змерения</w:t>
            </w:r>
            <w:proofErr w:type="spellEnd"/>
            <w:r w:rsidR="00817962">
              <w:rPr>
                <w:rStyle w:val="FontStyle21"/>
              </w:rPr>
              <w:t xml:space="preserve"> </w:t>
            </w:r>
            <w:proofErr w:type="spellStart"/>
            <w:r w:rsidR="00817962">
              <w:rPr>
                <w:rStyle w:val="FontStyle21"/>
              </w:rPr>
              <w:t>температуры</w:t>
            </w:r>
            <w:proofErr w:type="spellEnd"/>
            <w:r w:rsidRPr="00EB79D0">
              <w:rPr>
                <w:rStyle w:val="FontStyle21"/>
                <w:lang w:val="ru-RU"/>
              </w:rPr>
              <w:t>:</w:t>
            </w:r>
          </w:p>
          <w:p w14:paraId="7790664D" w14:textId="77777777" w:rsidR="00FB0CF9" w:rsidRPr="00FB0CF9" w:rsidRDefault="00FB0CF9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FB0CF9">
              <w:rPr>
                <w:rStyle w:val="FontStyle27"/>
                <w:sz w:val="22"/>
                <w:szCs w:val="22"/>
                <w:lang w:eastAsia="lv-LV"/>
              </w:rPr>
              <w:t>Temperatūras mērīšanas kanālu verifikācijas sagatavošana:</w:t>
            </w:r>
          </w:p>
          <w:p w14:paraId="79B18E82" w14:textId="77777777" w:rsidR="00FB0CF9" w:rsidRPr="00FB0CF9" w:rsidRDefault="00FB0CF9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CF9">
              <w:rPr>
                <w:rStyle w:val="FontStyle27"/>
                <w:sz w:val="22"/>
                <w:szCs w:val="22"/>
                <w:lang w:val="en-US"/>
              </w:rPr>
              <w:t>Preparation for verification of the channel of measuring of a temperature according</w:t>
            </w:r>
            <w:r>
              <w:rPr>
                <w:rStyle w:val="FontStyle27"/>
                <w:sz w:val="22"/>
                <w:szCs w:val="22"/>
                <w:lang w:val="en-US"/>
              </w:rPr>
              <w:t>:</w:t>
            </w:r>
          </w:p>
        </w:tc>
        <w:tc>
          <w:tcPr>
            <w:tcW w:w="2372" w:type="dxa"/>
            <w:vAlign w:val="center"/>
          </w:tcPr>
          <w:p w14:paraId="2BB4F8DB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8BBA520" w14:textId="77777777" w:rsidR="00832C44" w:rsidRDefault="00832C44" w:rsidP="0083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7EDA113F" w14:textId="77777777" w:rsidTr="000B1497">
        <w:tc>
          <w:tcPr>
            <w:tcW w:w="236" w:type="dxa"/>
            <w:vAlign w:val="center"/>
          </w:tcPr>
          <w:p w14:paraId="607E2A21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42" w:type="dxa"/>
          </w:tcPr>
          <w:p w14:paraId="63232AAC" w14:textId="77777777" w:rsidR="00E36080" w:rsidRDefault="00E36080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1"/>
              </w:rPr>
              <w:t>ревизия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датчиков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температуры</w:t>
            </w:r>
            <w:proofErr w:type="spellEnd"/>
            <w:r w:rsidRPr="00EB79D0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TS</w:t>
            </w:r>
            <w:r w:rsidRPr="00EB79D0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QSS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8FDE5" w14:textId="77777777" w:rsidR="004F3F61" w:rsidRDefault="00FB0CF9" w:rsidP="004C7463">
            <w:pPr>
              <w:rPr>
                <w:rStyle w:val="FontStyle27"/>
                <w:sz w:val="22"/>
                <w:szCs w:val="22"/>
              </w:rPr>
            </w:pPr>
            <w:r w:rsidRPr="00FB0CF9">
              <w:rPr>
                <w:rStyle w:val="FontStyle27"/>
                <w:sz w:val="22"/>
                <w:szCs w:val="22"/>
              </w:rPr>
              <w:t>Temperatūras devēju</w:t>
            </w:r>
            <w:r w:rsidRPr="00FB0CF9">
              <w:rPr>
                <w:rStyle w:val="FontStyle27"/>
                <w:sz w:val="22"/>
                <w:szCs w:val="22"/>
                <w:lang w:val="en-US"/>
              </w:rPr>
              <w:t xml:space="preserve"> TS OSS</w:t>
            </w:r>
            <w:r w:rsidRPr="00FB0CF9">
              <w:rPr>
                <w:rStyle w:val="FontStyle27"/>
                <w:sz w:val="22"/>
                <w:szCs w:val="22"/>
              </w:rPr>
              <w:t xml:space="preserve"> revīzija.</w:t>
            </w:r>
          </w:p>
          <w:p w14:paraId="5AA12C3B" w14:textId="77777777" w:rsidR="00FB0CF9" w:rsidRPr="00FB0CF9" w:rsidRDefault="00FB0CF9" w:rsidP="004C7463">
            <w:pPr>
              <w:rPr>
                <w:rFonts w:ascii="Times New Roman" w:hAnsi="Times New Roman" w:cs="Times New Roman"/>
              </w:rPr>
            </w:pPr>
            <w:r w:rsidRPr="00FB0CF9">
              <w:rPr>
                <w:rStyle w:val="FontStyle27"/>
                <w:sz w:val="22"/>
                <w:szCs w:val="22"/>
                <w:lang w:val="en-US"/>
              </w:rPr>
              <w:t>Visual check of temperature sensors TS OSS.</w:t>
            </w:r>
          </w:p>
        </w:tc>
        <w:tc>
          <w:tcPr>
            <w:tcW w:w="2372" w:type="dxa"/>
            <w:vAlign w:val="center"/>
          </w:tcPr>
          <w:p w14:paraId="742ABECE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6E6C9D7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005456CF" w14:textId="77777777" w:rsidTr="000B1497">
        <w:tc>
          <w:tcPr>
            <w:tcW w:w="236" w:type="dxa"/>
            <w:vAlign w:val="center"/>
          </w:tcPr>
          <w:p w14:paraId="0ED49D6B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42" w:type="dxa"/>
          </w:tcPr>
          <w:p w14:paraId="0DA7CB58" w14:textId="77777777" w:rsidR="00E36080" w:rsidRDefault="00E36080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работоспособности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сенсоров</w:t>
            </w:r>
            <w:proofErr w:type="spellEnd"/>
            <w:r w:rsidRPr="00EB79D0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Pt</w:t>
            </w:r>
            <w:r w:rsidRPr="00E36080">
              <w:rPr>
                <w:rStyle w:val="FontStyle21"/>
                <w:lang w:val="ru-RU"/>
              </w:rPr>
              <w:t>-100</w:t>
            </w:r>
            <w:r w:rsidRPr="00EB79D0">
              <w:rPr>
                <w:rStyle w:val="FontStyle21"/>
                <w:lang w:val="ru-RU"/>
              </w:rPr>
              <w:t xml:space="preserve"> </w:t>
            </w:r>
            <w:proofErr w:type="spellStart"/>
            <w:r>
              <w:rPr>
                <w:rStyle w:val="FontStyle21"/>
              </w:rPr>
              <w:t>многозонных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датчиков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температуры</w:t>
            </w:r>
            <w:proofErr w:type="spellEnd"/>
            <w:r>
              <w:rPr>
                <w:rStyle w:val="FontStyle21"/>
              </w:rPr>
              <w:t xml:space="preserve">; </w:t>
            </w:r>
            <w:proofErr w:type="spellStart"/>
            <w:r>
              <w:rPr>
                <w:rStyle w:val="FontStyle21"/>
              </w:rPr>
              <w:t>выполнение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контрольных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измерений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температуры</w:t>
            </w:r>
            <w:proofErr w:type="spellEnd"/>
            <w:r>
              <w:rPr>
                <w:rStyle w:val="FontStyle21"/>
              </w:rPr>
              <w:t>;</w:t>
            </w:r>
          </w:p>
          <w:p w14:paraId="7930AEA8" w14:textId="77777777" w:rsidR="00E36080" w:rsidRPr="00FB0CF9" w:rsidRDefault="00FB0CF9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proofErr w:type="spellStart"/>
            <w:r w:rsidRPr="00FB0CF9">
              <w:rPr>
                <w:rStyle w:val="FontStyle27"/>
                <w:sz w:val="22"/>
                <w:szCs w:val="22"/>
                <w:lang w:eastAsia="lv-LV"/>
              </w:rPr>
              <w:t>Daudzzonu</w:t>
            </w:r>
            <w:proofErr w:type="spellEnd"/>
            <w:r w:rsidRPr="00FB0CF9">
              <w:rPr>
                <w:rStyle w:val="FontStyle27"/>
                <w:sz w:val="22"/>
                <w:szCs w:val="22"/>
                <w:lang w:eastAsia="lv-LV"/>
              </w:rPr>
              <w:t xml:space="preserve"> temperatūras devēju </w:t>
            </w:r>
            <w:proofErr w:type="spellStart"/>
            <w:r w:rsidRPr="00FB0CF9">
              <w:rPr>
                <w:rStyle w:val="FontStyle27"/>
                <w:sz w:val="22"/>
                <w:szCs w:val="22"/>
                <w:lang w:eastAsia="lv-LV"/>
              </w:rPr>
              <w:t>Pt-100</w:t>
            </w:r>
            <w:proofErr w:type="spellEnd"/>
            <w:r w:rsidRPr="00FB0CF9">
              <w:rPr>
                <w:rStyle w:val="FontStyle27"/>
                <w:sz w:val="22"/>
                <w:szCs w:val="22"/>
                <w:lang w:eastAsia="lv-LV"/>
              </w:rPr>
              <w:t xml:space="preserve"> sensoru darbspējas pārbaude; temperatūras kontrolmērījumu veikšana.</w:t>
            </w:r>
          </w:p>
          <w:p w14:paraId="5BA94C01" w14:textId="77777777" w:rsidR="00FB0CF9" w:rsidRDefault="00FB0CF9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F9">
              <w:rPr>
                <w:rStyle w:val="FontStyle27"/>
                <w:sz w:val="22"/>
                <w:szCs w:val="22"/>
                <w:lang w:val="en-US"/>
              </w:rPr>
              <w:t>Functional test of Pt-100 elements of multipoint temperature sensors, hand-dip measurement of a temperature in the tanks;</w:t>
            </w:r>
          </w:p>
        </w:tc>
        <w:tc>
          <w:tcPr>
            <w:tcW w:w="2372" w:type="dxa"/>
            <w:vAlign w:val="center"/>
          </w:tcPr>
          <w:p w14:paraId="08D5AEA3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89968C1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32443D9B" w14:textId="77777777" w:rsidTr="000B1497">
        <w:tc>
          <w:tcPr>
            <w:tcW w:w="236" w:type="dxa"/>
            <w:vAlign w:val="center"/>
          </w:tcPr>
          <w:p w14:paraId="3E92FA7F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642" w:type="dxa"/>
          </w:tcPr>
          <w:p w14:paraId="27A0B5ED" w14:textId="77777777" w:rsidR="00E36080" w:rsidRDefault="00E36080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устранение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неисправностей</w:t>
            </w:r>
            <w:proofErr w:type="spellEnd"/>
            <w:r>
              <w:rPr>
                <w:rStyle w:val="FontStyle21"/>
              </w:rPr>
              <w:t>.</w:t>
            </w:r>
          </w:p>
          <w:p w14:paraId="5B701A84" w14:textId="77777777" w:rsidR="00E36080" w:rsidRPr="00FB0CF9" w:rsidRDefault="00FB0CF9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FB0CF9">
              <w:rPr>
                <w:rStyle w:val="FontStyle27"/>
                <w:sz w:val="22"/>
                <w:szCs w:val="22"/>
                <w:lang w:eastAsia="lv-LV"/>
              </w:rPr>
              <w:t>Bojājumu novēršana.</w:t>
            </w:r>
          </w:p>
          <w:p w14:paraId="76B6167D" w14:textId="77777777" w:rsidR="00FB0CF9" w:rsidRDefault="00FB0CF9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2"/>
                <w:szCs w:val="22"/>
                <w:lang w:eastAsia="lv-LV"/>
              </w:rPr>
              <w:t>R</w:t>
            </w:r>
            <w:r w:rsidRPr="00FB0CF9">
              <w:rPr>
                <w:rStyle w:val="FontStyle27"/>
                <w:sz w:val="22"/>
                <w:szCs w:val="22"/>
                <w:lang w:eastAsia="lv-LV"/>
              </w:rPr>
              <w:t>epair</w:t>
            </w:r>
            <w:proofErr w:type="spellEnd"/>
            <w:r w:rsidRPr="00FB0CF9">
              <w:rPr>
                <w:rStyle w:val="FontStyle27"/>
                <w:sz w:val="22"/>
                <w:szCs w:val="22"/>
                <w:lang w:val="en-US" w:eastAsia="lv-LV"/>
              </w:rPr>
              <w:t xml:space="preserve"> of the equipment.</w:t>
            </w:r>
          </w:p>
        </w:tc>
        <w:tc>
          <w:tcPr>
            <w:tcW w:w="2372" w:type="dxa"/>
            <w:vAlign w:val="center"/>
          </w:tcPr>
          <w:p w14:paraId="42899FC3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4C2DA7A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739569EA" w14:textId="77777777" w:rsidTr="000B1497">
        <w:tc>
          <w:tcPr>
            <w:tcW w:w="236" w:type="dxa"/>
            <w:vAlign w:val="center"/>
          </w:tcPr>
          <w:p w14:paraId="7EFC417D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42" w:type="dxa"/>
          </w:tcPr>
          <w:p w14:paraId="2E6964FA" w14:textId="77777777" w:rsidR="00E36080" w:rsidRDefault="00E36080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центрального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блока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обработки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информации</w:t>
            </w:r>
            <w:proofErr w:type="spellEnd"/>
            <w:r>
              <w:rPr>
                <w:rStyle w:val="FontStyle21"/>
              </w:rPr>
              <w:t>:</w:t>
            </w:r>
          </w:p>
          <w:p w14:paraId="1C539B5F" w14:textId="77777777" w:rsidR="00E36080" w:rsidRPr="00FB0CF9" w:rsidRDefault="00FB0CF9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FB0CF9">
              <w:rPr>
                <w:rStyle w:val="FontStyle27"/>
                <w:sz w:val="22"/>
                <w:szCs w:val="22"/>
                <w:lang w:eastAsia="lv-LV"/>
              </w:rPr>
              <w:t>Informācijas apstrādes centrāla bloka pārbaude.</w:t>
            </w:r>
          </w:p>
          <w:p w14:paraId="4E7C491A" w14:textId="77777777" w:rsidR="00FB0CF9" w:rsidRDefault="00FB0CF9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CF9">
              <w:rPr>
                <w:rStyle w:val="FontStyle27"/>
                <w:sz w:val="22"/>
                <w:szCs w:val="22"/>
                <w:lang w:val="en-US"/>
              </w:rPr>
              <w:t>Auditing of the central processing unit of information.</w:t>
            </w:r>
          </w:p>
        </w:tc>
        <w:tc>
          <w:tcPr>
            <w:tcW w:w="2372" w:type="dxa"/>
            <w:vAlign w:val="center"/>
          </w:tcPr>
          <w:p w14:paraId="110D5020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6C7A1C2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02145DA8" w14:textId="77777777" w:rsidTr="000B1497">
        <w:tc>
          <w:tcPr>
            <w:tcW w:w="236" w:type="dxa"/>
            <w:vAlign w:val="center"/>
          </w:tcPr>
          <w:p w14:paraId="460D1910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42" w:type="dxa"/>
          </w:tcPr>
          <w:p w14:paraId="7F8759BE" w14:textId="77777777" w:rsidR="00E36080" w:rsidRDefault="00E36080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правильности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функционирования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программ</w:t>
            </w:r>
            <w:proofErr w:type="spellEnd"/>
            <w:r>
              <w:rPr>
                <w:rStyle w:val="FontStyle21"/>
              </w:rPr>
              <w:t>;</w:t>
            </w:r>
          </w:p>
          <w:p w14:paraId="068AD38D" w14:textId="77777777" w:rsidR="00E36080" w:rsidRPr="00FB6DD4" w:rsidRDefault="00FB0CF9" w:rsidP="004C7463">
            <w:pPr>
              <w:rPr>
                <w:rStyle w:val="FontStyle27"/>
                <w:sz w:val="22"/>
                <w:szCs w:val="22"/>
              </w:rPr>
            </w:pPr>
            <w:r w:rsidRPr="00FB6DD4">
              <w:rPr>
                <w:rStyle w:val="FontStyle27"/>
                <w:sz w:val="22"/>
                <w:szCs w:val="22"/>
              </w:rPr>
              <w:t>Programmu funkcionēšanas pareizības pārbaude.</w:t>
            </w:r>
          </w:p>
          <w:p w14:paraId="16E26FB6" w14:textId="77777777" w:rsidR="00FB0CF9" w:rsidRDefault="00FB6DD4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DD4">
              <w:rPr>
                <w:rStyle w:val="FontStyle27"/>
                <w:sz w:val="22"/>
                <w:szCs w:val="22"/>
                <w:lang w:val="en-US"/>
              </w:rPr>
              <w:t>Validation of operation of the programs.</w:t>
            </w:r>
          </w:p>
        </w:tc>
        <w:tc>
          <w:tcPr>
            <w:tcW w:w="2372" w:type="dxa"/>
            <w:vAlign w:val="center"/>
          </w:tcPr>
          <w:p w14:paraId="07E46865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085A4E9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1505958E" w14:textId="77777777" w:rsidTr="000B1497">
        <w:tc>
          <w:tcPr>
            <w:tcW w:w="236" w:type="dxa"/>
            <w:vAlign w:val="center"/>
          </w:tcPr>
          <w:p w14:paraId="6259B5CB" w14:textId="77777777" w:rsidR="00E36080" w:rsidRP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5642" w:type="dxa"/>
          </w:tcPr>
          <w:p w14:paraId="26A01CB1" w14:textId="77777777" w:rsidR="00E36080" w:rsidRDefault="00E36080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программ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наличие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вирусов</w:t>
            </w:r>
            <w:proofErr w:type="spellEnd"/>
            <w:r>
              <w:rPr>
                <w:rStyle w:val="FontStyle21"/>
              </w:rPr>
              <w:t>;</w:t>
            </w:r>
          </w:p>
          <w:p w14:paraId="67798B04" w14:textId="77777777" w:rsidR="00E36080" w:rsidRPr="0019416C" w:rsidRDefault="0019416C" w:rsidP="004C7463">
            <w:pPr>
              <w:rPr>
                <w:rStyle w:val="FontStyle27"/>
                <w:sz w:val="22"/>
                <w:szCs w:val="22"/>
              </w:rPr>
            </w:pPr>
            <w:r w:rsidRPr="0019416C">
              <w:rPr>
                <w:rStyle w:val="FontStyle27"/>
                <w:sz w:val="22"/>
                <w:szCs w:val="22"/>
              </w:rPr>
              <w:t>Programmu pārbaude vīrusu atklāšanai.</w:t>
            </w:r>
          </w:p>
          <w:p w14:paraId="3CD6F4B1" w14:textId="77777777" w:rsidR="0019416C" w:rsidRDefault="0019416C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6C">
              <w:rPr>
                <w:rStyle w:val="FontStyle27"/>
                <w:sz w:val="22"/>
                <w:szCs w:val="22"/>
                <w:lang w:val="en-US"/>
              </w:rPr>
              <w:t>Check of the programs for the computer viruses</w:t>
            </w:r>
            <w:r>
              <w:rPr>
                <w:rStyle w:val="FontStyle27"/>
                <w:lang w:val="en-US"/>
              </w:rPr>
              <w:t>.</w:t>
            </w:r>
          </w:p>
        </w:tc>
        <w:tc>
          <w:tcPr>
            <w:tcW w:w="2372" w:type="dxa"/>
            <w:vAlign w:val="center"/>
          </w:tcPr>
          <w:p w14:paraId="1D75F4C8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13C6543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38BCFCCC" w14:textId="77777777" w:rsidTr="000B1497">
        <w:tc>
          <w:tcPr>
            <w:tcW w:w="236" w:type="dxa"/>
            <w:vAlign w:val="center"/>
          </w:tcPr>
          <w:p w14:paraId="124736BD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42" w:type="dxa"/>
          </w:tcPr>
          <w:p w14:paraId="510BB572" w14:textId="77777777" w:rsidR="00E36080" w:rsidRDefault="00E36080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наличия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свободного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места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жёстких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дисках</w:t>
            </w:r>
            <w:proofErr w:type="spellEnd"/>
            <w:r>
              <w:rPr>
                <w:rStyle w:val="FontStyle21"/>
              </w:rPr>
              <w:t>;</w:t>
            </w:r>
          </w:p>
          <w:p w14:paraId="493CA683" w14:textId="77777777" w:rsidR="00E36080" w:rsidRPr="0019416C" w:rsidRDefault="0019416C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19416C">
              <w:rPr>
                <w:rStyle w:val="FontStyle27"/>
                <w:sz w:val="22"/>
                <w:szCs w:val="22"/>
                <w:lang w:eastAsia="lv-LV"/>
              </w:rPr>
              <w:t>Brīvas vietas esamības pārbaude uz cietajiem diskiem.</w:t>
            </w:r>
          </w:p>
          <w:p w14:paraId="36CCD019" w14:textId="77777777" w:rsidR="0019416C" w:rsidRPr="0019416C" w:rsidRDefault="0019416C" w:rsidP="0019416C">
            <w:pPr>
              <w:pStyle w:val="Style9"/>
              <w:widowControl/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19416C">
              <w:rPr>
                <w:rStyle w:val="FontStyle27"/>
                <w:sz w:val="22"/>
                <w:szCs w:val="22"/>
                <w:lang w:val="en-US" w:eastAsia="en-US"/>
              </w:rPr>
              <w:t>Check of available free space on hard drives.</w:t>
            </w:r>
          </w:p>
        </w:tc>
        <w:tc>
          <w:tcPr>
            <w:tcW w:w="2372" w:type="dxa"/>
            <w:vAlign w:val="center"/>
          </w:tcPr>
          <w:p w14:paraId="6A58271F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2E1BA82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200D3D14" w14:textId="77777777" w:rsidTr="000B1497">
        <w:tc>
          <w:tcPr>
            <w:tcW w:w="236" w:type="dxa"/>
            <w:vAlign w:val="center"/>
          </w:tcPr>
          <w:p w14:paraId="453AE358" w14:textId="77777777" w:rsidR="00E36080" w:rsidRP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5642" w:type="dxa"/>
          </w:tcPr>
          <w:p w14:paraId="7F307A83" w14:textId="77777777" w:rsidR="00E36080" w:rsidRPr="0019416C" w:rsidRDefault="004F3F61" w:rsidP="004C7463">
            <w:pPr>
              <w:rPr>
                <w:rStyle w:val="FontStyle21"/>
                <w:sz w:val="22"/>
                <w:szCs w:val="22"/>
              </w:rPr>
            </w:pPr>
            <w:proofErr w:type="spellStart"/>
            <w:r>
              <w:rPr>
                <w:rStyle w:val="FontStyle21"/>
              </w:rPr>
              <w:t>анализ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информации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содержащейся</w:t>
            </w:r>
            <w:proofErr w:type="spellEnd"/>
            <w:r>
              <w:rPr>
                <w:rStyle w:val="FontStyle21"/>
              </w:rPr>
              <w:t xml:space="preserve"> в </w:t>
            </w:r>
            <w:proofErr w:type="spellStart"/>
            <w:r>
              <w:rPr>
                <w:rStyle w:val="FontStyle21"/>
              </w:rPr>
              <w:t>отдельных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регистрационных</w:t>
            </w:r>
            <w:proofErr w:type="spellEnd"/>
            <w:r w:rsidRPr="00EB79D0">
              <w:rPr>
                <w:rStyle w:val="FontStyle21"/>
                <w:lang w:val="ru-RU"/>
              </w:rPr>
              <w:t xml:space="preserve"> (</w:t>
            </w:r>
            <w:r>
              <w:rPr>
                <w:rStyle w:val="FontStyle21"/>
                <w:lang w:val="en-US"/>
              </w:rPr>
              <w:t>log</w:t>
            </w:r>
            <w:r w:rsidRPr="00EB79D0">
              <w:rPr>
                <w:rStyle w:val="FontStyle21"/>
                <w:lang w:val="ru-RU"/>
              </w:rPr>
              <w:t>)</w:t>
            </w:r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файлах</w:t>
            </w:r>
            <w:proofErr w:type="spellEnd"/>
            <w:r>
              <w:rPr>
                <w:rStyle w:val="FontStyle21"/>
              </w:rPr>
              <w:t>;</w:t>
            </w:r>
          </w:p>
          <w:p w14:paraId="01D8E1BD" w14:textId="77777777" w:rsidR="004F3F61" w:rsidRPr="0019416C" w:rsidRDefault="0019416C" w:rsidP="004C7463">
            <w:pPr>
              <w:rPr>
                <w:rStyle w:val="FontStyle27"/>
                <w:sz w:val="22"/>
                <w:szCs w:val="22"/>
                <w:lang w:val="en-US" w:eastAsia="lv-LV"/>
              </w:rPr>
            </w:pPr>
            <w:r w:rsidRPr="0019416C">
              <w:rPr>
                <w:rStyle w:val="FontStyle27"/>
                <w:sz w:val="22"/>
                <w:szCs w:val="22"/>
                <w:lang w:eastAsia="lv-LV"/>
              </w:rPr>
              <w:t>Informācijas analīze, kura atrodas atsevišķos reģistrācijas failos</w:t>
            </w:r>
            <w:r w:rsidRPr="0019416C">
              <w:rPr>
                <w:rStyle w:val="FontStyle27"/>
                <w:sz w:val="22"/>
                <w:szCs w:val="22"/>
                <w:lang w:val="en-US" w:eastAsia="lv-LV"/>
              </w:rPr>
              <w:t xml:space="preserve"> (log).</w:t>
            </w:r>
          </w:p>
          <w:p w14:paraId="7858C3BB" w14:textId="77777777" w:rsidR="0019416C" w:rsidRPr="0019416C" w:rsidRDefault="0019416C" w:rsidP="0019416C">
            <w:pPr>
              <w:pStyle w:val="Style9"/>
              <w:widowControl/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19416C">
              <w:rPr>
                <w:rStyle w:val="FontStyle27"/>
                <w:sz w:val="22"/>
                <w:szCs w:val="22"/>
                <w:lang w:val="en-US" w:eastAsia="en-US"/>
              </w:rPr>
              <w:t>Analysis of the information contained in "log" files.</w:t>
            </w:r>
          </w:p>
        </w:tc>
        <w:tc>
          <w:tcPr>
            <w:tcW w:w="2372" w:type="dxa"/>
            <w:vAlign w:val="center"/>
          </w:tcPr>
          <w:p w14:paraId="0059E65C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3E7008F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68514D50" w14:textId="77777777" w:rsidTr="000B1497">
        <w:tc>
          <w:tcPr>
            <w:tcW w:w="236" w:type="dxa"/>
            <w:vAlign w:val="center"/>
          </w:tcPr>
          <w:p w14:paraId="36ECE2EB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642" w:type="dxa"/>
          </w:tcPr>
          <w:p w14:paraId="38CA1555" w14:textId="77777777" w:rsidR="00E36080" w:rsidRDefault="004F3F61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правильности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конфигурации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полевого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оборудования</w:t>
            </w:r>
            <w:proofErr w:type="spellEnd"/>
            <w:r w:rsidRPr="00EB79D0">
              <w:rPr>
                <w:rStyle w:val="FontStyle21"/>
                <w:lang w:val="ru-RU"/>
              </w:rPr>
              <w:t xml:space="preserve"> (</w:t>
            </w:r>
            <w:r>
              <w:rPr>
                <w:rStyle w:val="FontStyle21"/>
                <w:lang w:val="en-US"/>
              </w:rPr>
              <w:t>RTG</w:t>
            </w:r>
            <w:r w:rsidRPr="00EB79D0">
              <w:rPr>
                <w:rStyle w:val="FontStyle21"/>
                <w:lang w:val="ru-RU"/>
              </w:rPr>
              <w:t>2940,</w:t>
            </w:r>
            <w:r>
              <w:rPr>
                <w:rStyle w:val="FontStyle21"/>
                <w:lang w:val="en-US"/>
              </w:rPr>
              <w:t>RTG</w:t>
            </w:r>
            <w:r w:rsidRPr="004F3F61">
              <w:rPr>
                <w:rStyle w:val="FontStyle21"/>
                <w:lang w:val="ru-RU"/>
              </w:rPr>
              <w:t>3940,</w:t>
            </w:r>
            <w:r w:rsidRPr="00EB79D0">
              <w:rPr>
                <w:rStyle w:val="FontStyle21"/>
                <w:lang w:val="ru-RU"/>
              </w:rPr>
              <w:t xml:space="preserve"> </w:t>
            </w:r>
            <w:r>
              <w:rPr>
                <w:rStyle w:val="FontStyle21"/>
                <w:lang w:val="en-US"/>
              </w:rPr>
              <w:t>DAU</w:t>
            </w:r>
            <w:r w:rsidRPr="00EB79D0">
              <w:rPr>
                <w:rStyle w:val="FontStyle21"/>
                <w:lang w:val="ru-RU"/>
              </w:rPr>
              <w:t xml:space="preserve">2100, </w:t>
            </w:r>
            <w:r>
              <w:rPr>
                <w:rStyle w:val="FontStyle21"/>
                <w:lang w:val="en-US"/>
              </w:rPr>
              <w:t>TSOSS</w:t>
            </w:r>
            <w:r w:rsidRPr="00EB79D0">
              <w:rPr>
                <w:rStyle w:val="FontStyle21"/>
                <w:lang w:val="ru-RU"/>
              </w:rPr>
              <w:t>10)</w:t>
            </w:r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на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станции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оператора</w:t>
            </w:r>
            <w:proofErr w:type="spellEnd"/>
            <w:r>
              <w:rPr>
                <w:rStyle w:val="FontStyle21"/>
              </w:rPr>
              <w:t xml:space="preserve"> </w:t>
            </w:r>
            <w:r w:rsidR="00EF4CAB">
              <w:rPr>
                <w:rStyle w:val="FontStyle21"/>
              </w:rPr>
              <w:t>“</w:t>
            </w:r>
            <w:proofErr w:type="spellStart"/>
            <w:r>
              <w:rPr>
                <w:rStyle w:val="FontStyle21"/>
              </w:rPr>
              <w:t>Уровень</w:t>
            </w:r>
            <w:proofErr w:type="spellEnd"/>
            <w:r w:rsidR="00EF4CAB">
              <w:rPr>
                <w:rStyle w:val="FontStyle21"/>
              </w:rPr>
              <w:t>”</w:t>
            </w:r>
            <w:r>
              <w:rPr>
                <w:rStyle w:val="FontStyle21"/>
              </w:rPr>
              <w:t>;</w:t>
            </w:r>
          </w:p>
          <w:p w14:paraId="3BA12E0E" w14:textId="77777777" w:rsidR="004F3F61" w:rsidRDefault="0019416C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19416C">
              <w:rPr>
                <w:rStyle w:val="FontStyle27"/>
                <w:sz w:val="22"/>
                <w:szCs w:val="22"/>
                <w:lang w:eastAsia="lv-LV"/>
              </w:rPr>
              <w:t>Āra iekārtu</w:t>
            </w:r>
            <w:r w:rsidRPr="0019416C">
              <w:rPr>
                <w:rStyle w:val="FontStyle27"/>
                <w:sz w:val="22"/>
                <w:szCs w:val="22"/>
                <w:lang w:val="en-US" w:eastAsia="lv-LV"/>
              </w:rPr>
              <w:t xml:space="preserve"> (RTG2940, RTG 3940, DAU2100, TSOSS10)</w:t>
            </w:r>
            <w:r w:rsidRPr="0019416C">
              <w:rPr>
                <w:rStyle w:val="FontStyle27"/>
                <w:sz w:val="22"/>
                <w:szCs w:val="22"/>
                <w:lang w:eastAsia="lv-LV"/>
              </w:rPr>
              <w:t xml:space="preserve"> konfigurācijas pareizības pārbaude operatora stacijā "Līmenis".</w:t>
            </w:r>
          </w:p>
          <w:p w14:paraId="31709033" w14:textId="77777777" w:rsidR="0019416C" w:rsidRPr="0019416C" w:rsidRDefault="0019416C" w:rsidP="004C7463">
            <w:pPr>
              <w:rPr>
                <w:rFonts w:ascii="Times New Roman" w:hAnsi="Times New Roman" w:cs="Times New Roman"/>
                <w:lang w:val="en-US"/>
              </w:rPr>
            </w:pPr>
            <w:r w:rsidRPr="0019416C">
              <w:rPr>
                <w:rStyle w:val="FontStyle27"/>
                <w:sz w:val="22"/>
                <w:szCs w:val="22"/>
                <w:lang w:val="en-US"/>
              </w:rPr>
              <w:t>Check of a configuration of the field devices (RTG2940,</w:t>
            </w:r>
            <w:r>
              <w:rPr>
                <w:rStyle w:val="FontStyle27"/>
                <w:sz w:val="22"/>
                <w:szCs w:val="22"/>
                <w:lang w:val="en-US"/>
              </w:rPr>
              <w:t xml:space="preserve"> RTG 3940,</w:t>
            </w:r>
            <w:r w:rsidRPr="0019416C">
              <w:rPr>
                <w:rStyle w:val="FontStyle27"/>
                <w:sz w:val="22"/>
                <w:szCs w:val="22"/>
                <w:lang w:val="en-US"/>
              </w:rPr>
              <w:t xml:space="preserve"> DAU2100, TSOSS10) and operator's station "Level".</w:t>
            </w:r>
          </w:p>
        </w:tc>
        <w:tc>
          <w:tcPr>
            <w:tcW w:w="2372" w:type="dxa"/>
            <w:vAlign w:val="center"/>
          </w:tcPr>
          <w:p w14:paraId="4658C872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70EA809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2045A2CD" w14:textId="77777777" w:rsidTr="000B1497">
        <w:tc>
          <w:tcPr>
            <w:tcW w:w="236" w:type="dxa"/>
            <w:vAlign w:val="center"/>
          </w:tcPr>
          <w:p w14:paraId="120FF36C" w14:textId="77777777" w:rsidR="00E36080" w:rsidRP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  <w:tc>
          <w:tcPr>
            <w:tcW w:w="5642" w:type="dxa"/>
          </w:tcPr>
          <w:p w14:paraId="08FA254B" w14:textId="77777777" w:rsidR="00E36080" w:rsidRDefault="004F3F61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проверка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работоспособности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резервного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компьютера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станции</w:t>
            </w:r>
            <w:proofErr w:type="spellEnd"/>
            <w:r>
              <w:rPr>
                <w:rStyle w:val="FontStyle21"/>
              </w:rPr>
              <w:t xml:space="preserve"> </w:t>
            </w:r>
            <w:r w:rsidR="00EF4CAB">
              <w:rPr>
                <w:rStyle w:val="FontStyle21"/>
              </w:rPr>
              <w:t>“</w:t>
            </w:r>
            <w:proofErr w:type="spellStart"/>
            <w:r>
              <w:rPr>
                <w:rStyle w:val="FontStyle21"/>
              </w:rPr>
              <w:t>Уровень</w:t>
            </w:r>
            <w:proofErr w:type="spellEnd"/>
            <w:r w:rsidR="00EF4CAB">
              <w:rPr>
                <w:rStyle w:val="FontStyle21"/>
              </w:rPr>
              <w:t>”</w:t>
            </w:r>
            <w:r>
              <w:rPr>
                <w:rStyle w:val="FontStyle21"/>
              </w:rPr>
              <w:t>;</w:t>
            </w:r>
          </w:p>
          <w:p w14:paraId="7F75646A" w14:textId="77777777" w:rsidR="004F3F61" w:rsidRPr="00EF4CAB" w:rsidRDefault="00EF4CAB" w:rsidP="004C7463">
            <w:pPr>
              <w:rPr>
                <w:rStyle w:val="FontStyle27"/>
                <w:sz w:val="22"/>
                <w:szCs w:val="22"/>
              </w:rPr>
            </w:pPr>
            <w:r w:rsidRPr="00EF4CAB">
              <w:rPr>
                <w:rStyle w:val="FontStyle27"/>
                <w:sz w:val="22"/>
                <w:szCs w:val="22"/>
              </w:rPr>
              <w:t>Stacijas "Līmenis" rezerves datora darbspējas pārbaude.</w:t>
            </w:r>
          </w:p>
          <w:p w14:paraId="559A4339" w14:textId="77777777" w:rsidR="00EF4CAB" w:rsidRDefault="00EF4CAB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AB">
              <w:rPr>
                <w:rStyle w:val="FontStyle27"/>
                <w:sz w:val="22"/>
                <w:szCs w:val="22"/>
                <w:lang w:val="en-US"/>
              </w:rPr>
              <w:t>Functional test of the back-up computer station "Level".</w:t>
            </w:r>
          </w:p>
        </w:tc>
        <w:tc>
          <w:tcPr>
            <w:tcW w:w="2372" w:type="dxa"/>
            <w:vAlign w:val="center"/>
          </w:tcPr>
          <w:p w14:paraId="1A11C058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60CB341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4B192689" w14:textId="77777777" w:rsidTr="000B1497">
        <w:tc>
          <w:tcPr>
            <w:tcW w:w="236" w:type="dxa"/>
            <w:vAlign w:val="center"/>
          </w:tcPr>
          <w:p w14:paraId="2A835250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5642" w:type="dxa"/>
          </w:tcPr>
          <w:p w14:paraId="0AF9979D" w14:textId="77777777" w:rsidR="00E36080" w:rsidRPr="00EF4CAB" w:rsidRDefault="004F3F61" w:rsidP="004C7463">
            <w:pPr>
              <w:rPr>
                <w:rStyle w:val="FontStyle21"/>
                <w:sz w:val="22"/>
                <w:szCs w:val="22"/>
              </w:rPr>
            </w:pPr>
            <w:proofErr w:type="spellStart"/>
            <w:r>
              <w:rPr>
                <w:rStyle w:val="FontStyle21"/>
              </w:rPr>
              <w:t>контрольные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вычисления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массы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погрешности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измерени</w:t>
            </w:r>
            <w:r w:rsidR="0019416C">
              <w:rPr>
                <w:rStyle w:val="FontStyle21"/>
              </w:rPr>
              <w:t>й</w:t>
            </w:r>
            <w:proofErr w:type="spellEnd"/>
            <w:r w:rsidR="0019416C">
              <w:rPr>
                <w:rStyle w:val="FontStyle21"/>
              </w:rPr>
              <w:t xml:space="preserve"> </w:t>
            </w:r>
            <w:proofErr w:type="spellStart"/>
            <w:r w:rsidR="0019416C">
              <w:rPr>
                <w:rStyle w:val="FontStyle21"/>
              </w:rPr>
              <w:t>для</w:t>
            </w:r>
            <w:proofErr w:type="spellEnd"/>
            <w:r w:rsidR="0019416C">
              <w:rPr>
                <w:rStyle w:val="FontStyle21"/>
              </w:rPr>
              <w:t xml:space="preserve"> </w:t>
            </w:r>
            <w:proofErr w:type="spellStart"/>
            <w:r w:rsidR="0019416C">
              <w:rPr>
                <w:rStyle w:val="FontStyle21"/>
              </w:rPr>
              <w:t>каждого</w:t>
            </w:r>
            <w:proofErr w:type="spellEnd"/>
            <w:r w:rsidR="0019416C">
              <w:rPr>
                <w:rStyle w:val="FontStyle21"/>
              </w:rPr>
              <w:t xml:space="preserve"> </w:t>
            </w:r>
            <w:proofErr w:type="spellStart"/>
            <w:r w:rsidR="0019416C">
              <w:rPr>
                <w:rStyle w:val="FontStyle21"/>
              </w:rPr>
              <w:t>резервуара</w:t>
            </w:r>
            <w:proofErr w:type="spellEnd"/>
            <w:r w:rsidR="0019416C">
              <w:rPr>
                <w:rStyle w:val="FontStyle21"/>
              </w:rPr>
              <w:t xml:space="preserve"> </w:t>
            </w:r>
            <w:proofErr w:type="spellStart"/>
            <w:r w:rsidR="0019416C">
              <w:rPr>
                <w:rStyle w:val="FontStyle21"/>
              </w:rPr>
              <w:t>станци</w:t>
            </w:r>
            <w:r>
              <w:rPr>
                <w:rStyle w:val="FontStyle21"/>
              </w:rPr>
              <w:t>ей</w:t>
            </w:r>
            <w:proofErr w:type="spellEnd"/>
            <w:r>
              <w:rPr>
                <w:rStyle w:val="FontStyle21"/>
              </w:rPr>
              <w:t xml:space="preserve"> </w:t>
            </w:r>
            <w:r w:rsidR="00EF4CAB">
              <w:rPr>
                <w:rStyle w:val="FontStyle21"/>
              </w:rPr>
              <w:t>“</w:t>
            </w:r>
            <w:proofErr w:type="spellStart"/>
            <w:r>
              <w:rPr>
                <w:rStyle w:val="FontStyle21"/>
              </w:rPr>
              <w:t>Учет</w:t>
            </w:r>
            <w:proofErr w:type="spellEnd"/>
            <w:r w:rsidR="00EF4CAB">
              <w:rPr>
                <w:rStyle w:val="FontStyle21"/>
              </w:rPr>
              <w:t>”</w:t>
            </w:r>
            <w:r>
              <w:rPr>
                <w:rStyle w:val="FontStyle21"/>
              </w:rPr>
              <w:t>;</w:t>
            </w:r>
          </w:p>
          <w:p w14:paraId="243A1FA1" w14:textId="77777777" w:rsidR="004F3F61" w:rsidRPr="00EF4CAB" w:rsidRDefault="00EF4CAB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EF4CAB">
              <w:rPr>
                <w:rStyle w:val="FontStyle27"/>
                <w:sz w:val="22"/>
                <w:szCs w:val="22"/>
                <w:lang w:eastAsia="lv-LV"/>
              </w:rPr>
              <w:t xml:space="preserve">Masas un mērījumu kļūdas </w:t>
            </w:r>
            <w:proofErr w:type="spellStart"/>
            <w:r w:rsidRPr="00EF4CAB">
              <w:rPr>
                <w:rStyle w:val="FontStyle27"/>
                <w:sz w:val="22"/>
                <w:szCs w:val="22"/>
                <w:lang w:eastAsia="lv-LV"/>
              </w:rPr>
              <w:t>kontrolaprēķins</w:t>
            </w:r>
            <w:proofErr w:type="spellEnd"/>
            <w:r w:rsidRPr="00EF4CAB">
              <w:rPr>
                <w:rStyle w:val="FontStyle27"/>
                <w:sz w:val="22"/>
                <w:szCs w:val="22"/>
                <w:lang w:eastAsia="lv-LV"/>
              </w:rPr>
              <w:t xml:space="preserve"> katram rezervuāram, ko veic stacija "Uzskaite".</w:t>
            </w:r>
          </w:p>
          <w:p w14:paraId="64DC22CD" w14:textId="77777777" w:rsidR="00EF4CAB" w:rsidRPr="00EF4CAB" w:rsidRDefault="00EF4CAB" w:rsidP="00EF4CAB">
            <w:pPr>
              <w:pStyle w:val="Style9"/>
              <w:widowControl/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EF4CAB">
              <w:rPr>
                <w:rStyle w:val="FontStyle27"/>
                <w:sz w:val="22"/>
                <w:szCs w:val="22"/>
                <w:lang w:val="en-US" w:eastAsia="en-US"/>
              </w:rPr>
              <w:t>Check of calculation of mass by station "Inventory".</w:t>
            </w:r>
          </w:p>
        </w:tc>
        <w:tc>
          <w:tcPr>
            <w:tcW w:w="2372" w:type="dxa"/>
            <w:vAlign w:val="center"/>
          </w:tcPr>
          <w:p w14:paraId="6C2FFEF7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8554A89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552386C7" w14:textId="77777777" w:rsidTr="000B1497">
        <w:tc>
          <w:tcPr>
            <w:tcW w:w="236" w:type="dxa"/>
            <w:vAlign w:val="center"/>
          </w:tcPr>
          <w:p w14:paraId="1EE83B86" w14:textId="77777777" w:rsidR="00E36080" w:rsidRPr="00E36080" w:rsidRDefault="00E36080" w:rsidP="00E3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</w:t>
            </w:r>
          </w:p>
        </w:tc>
        <w:tc>
          <w:tcPr>
            <w:tcW w:w="5642" w:type="dxa"/>
          </w:tcPr>
          <w:p w14:paraId="4E4050C8" w14:textId="77777777" w:rsidR="00E36080" w:rsidRPr="00EF4CAB" w:rsidRDefault="00EF4CAB" w:rsidP="004C7463">
            <w:pPr>
              <w:rPr>
                <w:rStyle w:val="FontStyle21"/>
                <w:lang w:val="ru-RU"/>
              </w:rPr>
            </w:pPr>
            <w:r>
              <w:rPr>
                <w:rStyle w:val="FontStyle21"/>
                <w:lang w:val="ru-RU"/>
              </w:rPr>
              <w:t xml:space="preserve">Анализ работы программы станции </w:t>
            </w:r>
            <w:r w:rsidRPr="00EF4CAB">
              <w:rPr>
                <w:rStyle w:val="FontStyle21"/>
                <w:lang w:val="ru-RU"/>
              </w:rPr>
              <w:t>“</w:t>
            </w:r>
            <w:r>
              <w:rPr>
                <w:rStyle w:val="FontStyle21"/>
                <w:lang w:val="ru-RU"/>
              </w:rPr>
              <w:t>Учёт</w:t>
            </w:r>
            <w:r w:rsidRPr="00EF4CAB">
              <w:rPr>
                <w:rStyle w:val="FontStyle21"/>
                <w:lang w:val="ru-RU"/>
              </w:rPr>
              <w:t xml:space="preserve">” </w:t>
            </w:r>
            <w:r>
              <w:rPr>
                <w:rStyle w:val="FontStyle21"/>
                <w:lang w:val="ru-RU"/>
              </w:rPr>
              <w:t>на местах удалённых пользователей.</w:t>
            </w:r>
          </w:p>
          <w:p w14:paraId="1467DEFA" w14:textId="77777777" w:rsidR="00E36080" w:rsidRPr="00EF4CAB" w:rsidRDefault="00EF4CAB" w:rsidP="004C7463">
            <w:pPr>
              <w:rPr>
                <w:rStyle w:val="FontStyle27"/>
                <w:sz w:val="22"/>
                <w:szCs w:val="22"/>
                <w:lang w:eastAsia="lv-LV"/>
              </w:rPr>
            </w:pPr>
            <w:r w:rsidRPr="00EF4CAB">
              <w:rPr>
                <w:rStyle w:val="FontStyle27"/>
                <w:sz w:val="22"/>
                <w:szCs w:val="22"/>
                <w:lang w:eastAsia="lv-LV"/>
              </w:rPr>
              <w:t>Stacijas "Uzskaite" komunikācijas programmas analīze attālināto lietotāju darba vietās.</w:t>
            </w:r>
          </w:p>
          <w:p w14:paraId="6FE1D9E2" w14:textId="77777777" w:rsidR="00EF4CAB" w:rsidRPr="00EF4CAB" w:rsidRDefault="00EF4CAB" w:rsidP="00EF4CAB">
            <w:pPr>
              <w:pStyle w:val="Style11"/>
              <w:widowControl/>
              <w:spacing w:line="245" w:lineRule="exact"/>
              <w:ind w:left="43" w:hanging="43"/>
              <w:rPr>
                <w:color w:val="000000"/>
                <w:sz w:val="22"/>
                <w:szCs w:val="22"/>
                <w:lang w:val="en-US" w:eastAsia="en-US"/>
              </w:rPr>
            </w:pPr>
            <w:r w:rsidRPr="00EF4CAB">
              <w:rPr>
                <w:rStyle w:val="FontStyle27"/>
                <w:sz w:val="22"/>
                <w:szCs w:val="22"/>
                <w:lang w:val="en-US" w:eastAsia="en-US"/>
              </w:rPr>
              <w:t>Functional test of the communication program of station "Inventory" on the working places of the remote users.</w:t>
            </w:r>
          </w:p>
        </w:tc>
        <w:tc>
          <w:tcPr>
            <w:tcW w:w="2372" w:type="dxa"/>
            <w:vAlign w:val="center"/>
          </w:tcPr>
          <w:p w14:paraId="4670B4BA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CD226B3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80" w14:paraId="5AA9AAB3" w14:textId="77777777" w:rsidTr="000B1497">
        <w:tc>
          <w:tcPr>
            <w:tcW w:w="236" w:type="dxa"/>
            <w:vAlign w:val="center"/>
          </w:tcPr>
          <w:p w14:paraId="4EF673E8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42" w:type="dxa"/>
          </w:tcPr>
          <w:p w14:paraId="5FC96F89" w14:textId="77777777" w:rsidR="00E36080" w:rsidRDefault="004F3F61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Оформление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протоколов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измерений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вычислений</w:t>
            </w:r>
            <w:proofErr w:type="spellEnd"/>
            <w:r>
              <w:rPr>
                <w:rStyle w:val="FontStyle21"/>
              </w:rPr>
              <w:t>.</w:t>
            </w:r>
          </w:p>
          <w:p w14:paraId="4DC8B5F5" w14:textId="77777777" w:rsidR="004F3F61" w:rsidRPr="00EF4CAB" w:rsidRDefault="00EF4CAB" w:rsidP="004C7463">
            <w:pPr>
              <w:rPr>
                <w:rStyle w:val="FontStyle27"/>
                <w:sz w:val="22"/>
                <w:szCs w:val="22"/>
              </w:rPr>
            </w:pPr>
            <w:r w:rsidRPr="00EF4CAB">
              <w:rPr>
                <w:rStyle w:val="FontStyle27"/>
                <w:sz w:val="22"/>
                <w:szCs w:val="22"/>
              </w:rPr>
              <w:t>Mērījumu un kalkulāciju protokolu noformēšana.</w:t>
            </w:r>
          </w:p>
          <w:p w14:paraId="27F95405" w14:textId="77777777" w:rsidR="00EF4CAB" w:rsidRPr="00EF4CAB" w:rsidRDefault="00EF4CAB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AB">
              <w:rPr>
                <w:rStyle w:val="FontStyle27"/>
                <w:sz w:val="22"/>
                <w:szCs w:val="22"/>
                <w:lang w:val="en-US"/>
              </w:rPr>
              <w:t>Preparing of the protocols of measurements and calculations.</w:t>
            </w:r>
          </w:p>
        </w:tc>
        <w:tc>
          <w:tcPr>
            <w:tcW w:w="2372" w:type="dxa"/>
            <w:vAlign w:val="center"/>
          </w:tcPr>
          <w:p w14:paraId="2318F964" w14:textId="77777777" w:rsidR="00E36080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024464D" w14:textId="77777777" w:rsidR="00E36080" w:rsidRPr="00EF4CAB" w:rsidRDefault="00E36080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61" w14:paraId="2FC2A5C6" w14:textId="77777777" w:rsidTr="000B1497">
        <w:tc>
          <w:tcPr>
            <w:tcW w:w="236" w:type="dxa"/>
            <w:vAlign w:val="center"/>
          </w:tcPr>
          <w:p w14:paraId="3A066DBE" w14:textId="77777777" w:rsidR="004F3F61" w:rsidRPr="00E36080" w:rsidRDefault="004F3F6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642" w:type="dxa"/>
          </w:tcPr>
          <w:p w14:paraId="23ACEE43" w14:textId="77777777" w:rsidR="004F3F61" w:rsidRDefault="004F3F61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1"/>
              </w:rPr>
              <w:t>Предъявление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средств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измерений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каналов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измерений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уровня</w:t>
            </w:r>
            <w:proofErr w:type="spellEnd"/>
            <w:r>
              <w:rPr>
                <w:rStyle w:val="FontStyle21"/>
              </w:rPr>
              <w:t xml:space="preserve"> и </w:t>
            </w:r>
            <w:proofErr w:type="spellStart"/>
            <w:r>
              <w:rPr>
                <w:rStyle w:val="FontStyle21"/>
              </w:rPr>
              <w:t>температуры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D4AD2" w14:textId="77777777" w:rsidR="004F3F61" w:rsidRPr="00D60843" w:rsidRDefault="004F3F61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843">
              <w:rPr>
                <w:rFonts w:ascii="Times New Roman" w:hAnsi="Times New Roman" w:cs="Times New Roman"/>
                <w:sz w:val="24"/>
                <w:szCs w:val="24"/>
              </w:rPr>
              <w:t>Метрологической</w:t>
            </w:r>
            <w:proofErr w:type="spellEnd"/>
            <w:r w:rsidRPr="00D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843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spellEnd"/>
            <w:r w:rsidRPr="00D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C22E6" w14:textId="77777777" w:rsidR="004F3F61" w:rsidRPr="00EF4CAB" w:rsidRDefault="00D60843" w:rsidP="00EF4CAB">
            <w:pPr>
              <w:rPr>
                <w:rStyle w:val="FontStyle27"/>
                <w:sz w:val="22"/>
                <w:szCs w:val="22"/>
                <w:lang w:eastAsia="lv-LV"/>
              </w:rPr>
            </w:pPr>
            <w:proofErr w:type="spellStart"/>
            <w:r w:rsidRPr="00EF4CAB">
              <w:rPr>
                <w:rStyle w:val="FontStyle27"/>
                <w:sz w:val="22"/>
                <w:szCs w:val="22"/>
                <w:lang w:eastAsia="lv-LV"/>
              </w:rPr>
              <w:t>Merlidzekļu</w:t>
            </w:r>
            <w:proofErr w:type="spellEnd"/>
            <w:r w:rsidRPr="00EF4CAB">
              <w:rPr>
                <w:rStyle w:val="FontStyle27"/>
                <w:sz w:val="22"/>
                <w:szCs w:val="22"/>
                <w:lang w:eastAsia="lv-LV"/>
              </w:rPr>
              <w:t xml:space="preserve"> un katra rezervuāra līmeņa un temperatūras mērīšanas kanālu iesniegšana metroloģijas </w:t>
            </w:r>
            <w:r w:rsidR="00EF4CAB" w:rsidRPr="00EF4CAB">
              <w:rPr>
                <w:rStyle w:val="FontStyle27"/>
                <w:sz w:val="22"/>
                <w:szCs w:val="22"/>
                <w:lang w:eastAsia="lv-LV"/>
              </w:rPr>
              <w:t>pārbaudei.</w:t>
            </w:r>
          </w:p>
          <w:p w14:paraId="4D838568" w14:textId="77777777" w:rsidR="00EF4CAB" w:rsidRPr="00D60843" w:rsidRDefault="00EF4CAB" w:rsidP="00EF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CAB">
              <w:rPr>
                <w:rStyle w:val="FontStyle27"/>
                <w:sz w:val="22"/>
                <w:szCs w:val="22"/>
                <w:lang w:eastAsia="lv-LV"/>
              </w:rPr>
              <w:t>Presentation</w:t>
            </w:r>
            <w:proofErr w:type="spellEnd"/>
            <w:r w:rsidRPr="00EF4CAB">
              <w:rPr>
                <w:rStyle w:val="FontStyle27"/>
                <w:sz w:val="22"/>
                <w:szCs w:val="22"/>
                <w:lang w:val="en-US" w:eastAsia="lv-LV"/>
              </w:rPr>
              <w:t xml:space="preserve"> on verification of the required documentation and channels of measuring of a level and temperature on metrological approval.</w:t>
            </w:r>
          </w:p>
        </w:tc>
        <w:tc>
          <w:tcPr>
            <w:tcW w:w="2372" w:type="dxa"/>
            <w:vAlign w:val="center"/>
          </w:tcPr>
          <w:p w14:paraId="49A1B4EE" w14:textId="77777777" w:rsidR="004F3F61" w:rsidRDefault="004F3F6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BA6F99B" w14:textId="77777777" w:rsidR="004F3F61" w:rsidRDefault="004F3F6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61" w14:paraId="65E29A0A" w14:textId="77777777" w:rsidTr="000B1497">
        <w:tc>
          <w:tcPr>
            <w:tcW w:w="236" w:type="dxa"/>
            <w:vAlign w:val="center"/>
          </w:tcPr>
          <w:p w14:paraId="595E5713" w14:textId="77777777" w:rsidR="004F3F61" w:rsidRDefault="004F3F6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42" w:type="dxa"/>
          </w:tcPr>
          <w:p w14:paraId="133F4BF2" w14:textId="77777777" w:rsidR="004F3F61" w:rsidRDefault="004F3F61" w:rsidP="004C7463">
            <w:pPr>
              <w:rPr>
                <w:rStyle w:val="FontStyle21"/>
              </w:rPr>
            </w:pPr>
            <w:proofErr w:type="spellStart"/>
            <w:r>
              <w:rPr>
                <w:rStyle w:val="FontStyle21"/>
              </w:rPr>
              <w:t>Оформление</w:t>
            </w:r>
            <w:proofErr w:type="spellEnd"/>
            <w:r>
              <w:rPr>
                <w:rStyle w:val="FontStyle21"/>
              </w:rPr>
              <w:t xml:space="preserve"> </w:t>
            </w:r>
            <w:r>
              <w:rPr>
                <w:rStyle w:val="FontStyle21"/>
                <w:lang w:val="ru-RU"/>
              </w:rPr>
              <w:t xml:space="preserve">отчётной </w:t>
            </w:r>
            <w:r>
              <w:rPr>
                <w:rStyle w:val="FontStyle21"/>
              </w:rPr>
              <w:t xml:space="preserve">и </w:t>
            </w:r>
            <w:r>
              <w:rPr>
                <w:rStyle w:val="FontStyle21"/>
                <w:lang w:val="ru-RU"/>
              </w:rPr>
              <w:t>технической документации</w:t>
            </w:r>
            <w:r>
              <w:rPr>
                <w:rStyle w:val="FontStyle21"/>
              </w:rPr>
              <w:t>.</w:t>
            </w:r>
          </w:p>
          <w:p w14:paraId="7E5146CC" w14:textId="77777777" w:rsidR="004F3F61" w:rsidRPr="00D60843" w:rsidRDefault="00D60843" w:rsidP="004C7463">
            <w:pPr>
              <w:rPr>
                <w:rStyle w:val="FontStyle27"/>
                <w:sz w:val="22"/>
                <w:szCs w:val="22"/>
              </w:rPr>
            </w:pPr>
            <w:r w:rsidRPr="00D60843">
              <w:rPr>
                <w:rStyle w:val="FontStyle27"/>
                <w:sz w:val="22"/>
                <w:szCs w:val="22"/>
              </w:rPr>
              <w:t>Atskaišu un tehniskās dokumentācijas sagatavošana.</w:t>
            </w:r>
          </w:p>
          <w:p w14:paraId="0F15EFAE" w14:textId="77777777" w:rsidR="00D60843" w:rsidRPr="00D60843" w:rsidRDefault="00D60843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843">
              <w:rPr>
                <w:rStyle w:val="FontStyle27"/>
                <w:sz w:val="22"/>
                <w:szCs w:val="22"/>
                <w:lang w:val="en-US"/>
              </w:rPr>
              <w:t>Preparing of the technical protocols and acts</w:t>
            </w:r>
            <w:r>
              <w:rPr>
                <w:rStyle w:val="FontStyle27"/>
                <w:lang w:val="en-US"/>
              </w:rPr>
              <w:t>.</w:t>
            </w:r>
          </w:p>
        </w:tc>
        <w:tc>
          <w:tcPr>
            <w:tcW w:w="2372" w:type="dxa"/>
            <w:vAlign w:val="center"/>
          </w:tcPr>
          <w:p w14:paraId="5798AB85" w14:textId="77777777" w:rsidR="004F3F61" w:rsidRDefault="004F3F6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6F8E7D5" w14:textId="77777777" w:rsidR="004F3F61" w:rsidRDefault="004F3F6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62" w14:paraId="7174DC9D" w14:textId="77777777" w:rsidTr="00830E0B">
        <w:tc>
          <w:tcPr>
            <w:tcW w:w="8250" w:type="dxa"/>
            <w:gridSpan w:val="3"/>
          </w:tcPr>
          <w:p w14:paraId="413C4C4C" w14:textId="77777777" w:rsidR="00817962" w:rsidRDefault="00817962" w:rsidP="008179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  <w:p w14:paraId="4147D135" w14:textId="77777777" w:rsidR="00817962" w:rsidRPr="00817962" w:rsidRDefault="00817962" w:rsidP="00817962">
            <w:pPr>
              <w:jc w:val="right"/>
              <w:rPr>
                <w:rFonts w:ascii="Times New Roman" w:hAnsi="Times New Roman" w:cs="Times New Roman"/>
              </w:rPr>
            </w:pPr>
            <w:r w:rsidRPr="00817962">
              <w:rPr>
                <w:rFonts w:ascii="Times New Roman" w:hAnsi="Times New Roman" w:cs="Times New Roman"/>
              </w:rPr>
              <w:t>PAVISAM:</w:t>
            </w:r>
          </w:p>
          <w:p w14:paraId="7B31B0AC" w14:textId="77777777" w:rsidR="00817962" w:rsidRPr="00992359" w:rsidRDefault="00817962" w:rsidP="008179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962">
              <w:rPr>
                <w:rFonts w:ascii="Times New Roman" w:hAnsi="Times New Roman" w:cs="Times New Roman"/>
              </w:rPr>
              <w:t>TOTAL:</w:t>
            </w:r>
          </w:p>
        </w:tc>
        <w:tc>
          <w:tcPr>
            <w:tcW w:w="1817" w:type="dxa"/>
            <w:vAlign w:val="center"/>
          </w:tcPr>
          <w:p w14:paraId="3C53AF32" w14:textId="77777777" w:rsidR="00817962" w:rsidRDefault="00817962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06FDE" w14:textId="77777777" w:rsidR="00992359" w:rsidRDefault="00992359">
      <w:pPr>
        <w:rPr>
          <w:rFonts w:ascii="Times New Roman" w:hAnsi="Times New Roman" w:cs="Times New Roman"/>
          <w:sz w:val="24"/>
          <w:szCs w:val="24"/>
        </w:rPr>
      </w:pPr>
    </w:p>
    <w:p w14:paraId="621062CD" w14:textId="77777777" w:rsidR="00FF210E" w:rsidRDefault="00FF210E" w:rsidP="00FF210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ru-RU"/>
        </w:rPr>
      </w:pPr>
      <w:r w:rsidRPr="00FF210E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>Сводная таблица стоимости работ по ежеквартальному и годовому техническому обслуживанию.</w:t>
      </w:r>
    </w:p>
    <w:p w14:paraId="29AB336E" w14:textId="77777777" w:rsidR="00FF210E" w:rsidRPr="00FF210E" w:rsidRDefault="00FF210E" w:rsidP="00FF210E">
      <w:pPr>
        <w:pStyle w:val="Style5"/>
        <w:widowControl/>
        <w:spacing w:line="499" w:lineRule="exact"/>
        <w:ind w:left="142"/>
        <w:rPr>
          <w:rStyle w:val="FontStyle29"/>
          <w:b w:val="0"/>
          <w:sz w:val="22"/>
          <w:szCs w:val="22"/>
          <w:lang w:val="lv-LV"/>
        </w:rPr>
      </w:pPr>
      <w:r w:rsidRPr="00FF210E">
        <w:rPr>
          <w:rStyle w:val="FontStyle29"/>
          <w:b w:val="0"/>
          <w:sz w:val="22"/>
          <w:szCs w:val="22"/>
          <w:lang w:val="lv-LV"/>
        </w:rPr>
        <w:t>Darbu izmaksu kopsavilkuma tabula saskaņā ar ikceturkšņa un ikgadējo tehnisko apkopi.</w:t>
      </w:r>
    </w:p>
    <w:p w14:paraId="27E0DE73" w14:textId="77777777" w:rsidR="00FF210E" w:rsidRDefault="00FF210E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FF210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quarterly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10E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FF210E">
        <w:rPr>
          <w:rFonts w:ascii="Times New Roman" w:hAnsi="Times New Roman" w:cs="Times New Roman"/>
          <w:sz w:val="24"/>
          <w:szCs w:val="24"/>
        </w:rPr>
        <w:t>.</w:t>
      </w:r>
    </w:p>
    <w:p w14:paraId="78C2B34C" w14:textId="77777777" w:rsidR="00EB7022" w:rsidRDefault="00EB7022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685"/>
        <w:gridCol w:w="1560"/>
        <w:gridCol w:w="2122"/>
        <w:gridCol w:w="1841"/>
      </w:tblGrid>
      <w:tr w:rsidR="00EB7022" w14:paraId="628C67E2" w14:textId="77777777" w:rsidTr="00830E0B">
        <w:tc>
          <w:tcPr>
            <w:tcW w:w="568" w:type="dxa"/>
            <w:vAlign w:val="center"/>
          </w:tcPr>
          <w:p w14:paraId="60655C6C" w14:textId="77777777" w:rsidR="00EB7022" w:rsidRPr="00EB7022" w:rsidRDefault="00EB7022" w:rsidP="00EB7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685" w:type="dxa"/>
          </w:tcPr>
          <w:p w14:paraId="2B979824" w14:textId="77777777" w:rsidR="00EB7022" w:rsidRPr="00BE1A3E" w:rsidRDefault="00EB7022" w:rsidP="00EB7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BE1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  <w:p w14:paraId="71B46F0C" w14:textId="77777777" w:rsidR="00EB7022" w:rsidRPr="00EB7022" w:rsidRDefault="00EB7022" w:rsidP="00EB7022">
            <w:pPr>
              <w:jc w:val="center"/>
              <w:rPr>
                <w:rStyle w:val="FontStyle27"/>
                <w:sz w:val="22"/>
                <w:szCs w:val="22"/>
              </w:rPr>
            </w:pPr>
            <w:r w:rsidRPr="00EB7022">
              <w:rPr>
                <w:rStyle w:val="FontStyle27"/>
                <w:sz w:val="22"/>
                <w:szCs w:val="22"/>
              </w:rPr>
              <w:t>Darbu veids.</w:t>
            </w:r>
          </w:p>
          <w:p w14:paraId="321514A0" w14:textId="77777777" w:rsidR="00EB7022" w:rsidRPr="00BE1A3E" w:rsidRDefault="00EB7022" w:rsidP="00EB7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022">
              <w:rPr>
                <w:rStyle w:val="FontStyle27"/>
                <w:sz w:val="22"/>
                <w:szCs w:val="22"/>
                <w:lang w:val="en-US"/>
              </w:rPr>
              <w:t>Type of maintenance.</w:t>
            </w:r>
          </w:p>
        </w:tc>
        <w:tc>
          <w:tcPr>
            <w:tcW w:w="1560" w:type="dxa"/>
          </w:tcPr>
          <w:p w14:paraId="6DC4FBF0" w14:textId="77777777" w:rsidR="00EB7022" w:rsidRDefault="00EB7022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90220C5" w14:textId="77777777" w:rsidR="00EB7022" w:rsidRPr="00EB7022" w:rsidRDefault="00EB7022" w:rsidP="00FF210E">
            <w:pPr>
              <w:rPr>
                <w:rStyle w:val="FontStyle27"/>
                <w:sz w:val="22"/>
                <w:szCs w:val="22"/>
              </w:rPr>
            </w:pPr>
            <w:r w:rsidRPr="00EB7022">
              <w:rPr>
                <w:rStyle w:val="FontStyle27"/>
                <w:sz w:val="22"/>
                <w:szCs w:val="22"/>
              </w:rPr>
              <w:t>Daudzums</w:t>
            </w:r>
          </w:p>
          <w:p w14:paraId="21B005B4" w14:textId="77777777" w:rsidR="00EB7022" w:rsidRPr="00EB7022" w:rsidRDefault="00EB7022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022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EB7022">
              <w:rPr>
                <w:rFonts w:ascii="Times New Roman" w:hAnsi="Times New Roman" w:cs="Times New Roman"/>
                <w:lang w:val="ru-RU"/>
              </w:rPr>
              <w:t>mount</w:t>
            </w:r>
            <w:proofErr w:type="spellEnd"/>
          </w:p>
        </w:tc>
        <w:tc>
          <w:tcPr>
            <w:tcW w:w="2122" w:type="dxa"/>
          </w:tcPr>
          <w:p w14:paraId="78D77F96" w14:textId="77777777" w:rsidR="00EB7022" w:rsidRDefault="00EB7022" w:rsidP="00FF21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BE1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</w:p>
          <w:p w14:paraId="7E469C58" w14:textId="77777777" w:rsidR="00EB7022" w:rsidRPr="00BE1A3E" w:rsidRDefault="00EB7022" w:rsidP="00FF210E">
            <w:pPr>
              <w:rPr>
                <w:rStyle w:val="FontStyle27"/>
                <w:sz w:val="22"/>
                <w:szCs w:val="22"/>
                <w:lang w:val="en-US"/>
              </w:rPr>
            </w:pPr>
            <w:r w:rsidRPr="00EB7022">
              <w:rPr>
                <w:rStyle w:val="FontStyle27"/>
                <w:sz w:val="22"/>
                <w:szCs w:val="22"/>
              </w:rPr>
              <w:t>Izmaksas,</w:t>
            </w:r>
            <w:r>
              <w:rPr>
                <w:rStyle w:val="FontStyle27"/>
                <w:sz w:val="22"/>
                <w:szCs w:val="22"/>
              </w:rPr>
              <w:t xml:space="preserve"> EUR</w:t>
            </w:r>
          </w:p>
          <w:p w14:paraId="75E8C9BC" w14:textId="77777777" w:rsidR="00EB7022" w:rsidRPr="00EB7022" w:rsidRDefault="00EB7022" w:rsidP="00FF210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B7022">
              <w:rPr>
                <w:rStyle w:val="FontStyle27"/>
                <w:sz w:val="22"/>
                <w:szCs w:val="22"/>
              </w:rPr>
              <w:t>Price</w:t>
            </w:r>
            <w:proofErr w:type="spellEnd"/>
            <w:r w:rsidRPr="00EB7022">
              <w:rPr>
                <w:rStyle w:val="FontStyle27"/>
                <w:sz w:val="22"/>
                <w:szCs w:val="22"/>
              </w:rPr>
              <w:t>, EUR</w:t>
            </w:r>
          </w:p>
        </w:tc>
        <w:tc>
          <w:tcPr>
            <w:tcW w:w="1841" w:type="dxa"/>
          </w:tcPr>
          <w:p w14:paraId="7E90358B" w14:textId="77777777" w:rsidR="00EB7022" w:rsidRDefault="00EB7022" w:rsidP="00FF21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EB7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</w:p>
          <w:p w14:paraId="7D630642" w14:textId="77777777" w:rsidR="00EB7022" w:rsidRPr="00EB7022" w:rsidRDefault="00EB7022" w:rsidP="00FF210E">
            <w:pPr>
              <w:rPr>
                <w:rFonts w:ascii="Times New Roman" w:hAnsi="Times New Roman" w:cs="Times New Roman"/>
              </w:rPr>
            </w:pPr>
            <w:r w:rsidRPr="00EB7022">
              <w:rPr>
                <w:rFonts w:ascii="Times New Roman" w:hAnsi="Times New Roman" w:cs="Times New Roman"/>
              </w:rPr>
              <w:t>Pavisam, EUR</w:t>
            </w:r>
          </w:p>
          <w:p w14:paraId="5AF4206A" w14:textId="77777777" w:rsidR="00EB7022" w:rsidRPr="00EB7022" w:rsidRDefault="00EB7022" w:rsidP="00FF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022">
              <w:rPr>
                <w:rFonts w:ascii="Times New Roman" w:hAnsi="Times New Roman" w:cs="Times New Roman"/>
              </w:rPr>
              <w:t>Total</w:t>
            </w:r>
            <w:proofErr w:type="spellEnd"/>
            <w:r w:rsidRPr="00EB7022">
              <w:rPr>
                <w:rFonts w:ascii="Times New Roman" w:hAnsi="Times New Roman" w:cs="Times New Roman"/>
              </w:rPr>
              <w:t>, EUR</w:t>
            </w:r>
          </w:p>
        </w:tc>
      </w:tr>
      <w:tr w:rsidR="00EB7022" w14:paraId="600F2D43" w14:textId="77777777" w:rsidTr="00830E0B">
        <w:tc>
          <w:tcPr>
            <w:tcW w:w="568" w:type="dxa"/>
          </w:tcPr>
          <w:p w14:paraId="3F7A4017" w14:textId="77777777" w:rsidR="00EB7022" w:rsidRDefault="001315DF" w:rsidP="00FF21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85" w:type="dxa"/>
          </w:tcPr>
          <w:p w14:paraId="4FF976EA" w14:textId="77777777" w:rsidR="00EB7022" w:rsidRDefault="00830E0B" w:rsidP="00830E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Ежеквартальное техническое обслуживание (ТО-2).</w:t>
            </w:r>
          </w:p>
          <w:p w14:paraId="3053D091" w14:textId="77777777" w:rsidR="00830E0B" w:rsidRPr="00830E0B" w:rsidRDefault="00830E0B" w:rsidP="00830E0B">
            <w:pPr>
              <w:rPr>
                <w:rStyle w:val="FontStyle27"/>
                <w:sz w:val="22"/>
                <w:szCs w:val="22"/>
                <w:lang w:eastAsia="lv-LV"/>
              </w:rPr>
            </w:pPr>
            <w:proofErr w:type="spellStart"/>
            <w:r w:rsidRPr="00830E0B">
              <w:rPr>
                <w:rStyle w:val="FontStyle27"/>
                <w:sz w:val="22"/>
                <w:szCs w:val="22"/>
                <w:lang w:eastAsia="lv-LV"/>
              </w:rPr>
              <w:t>Ikcetrukšņa</w:t>
            </w:r>
            <w:proofErr w:type="spellEnd"/>
            <w:r w:rsidRPr="00830E0B">
              <w:rPr>
                <w:rStyle w:val="FontStyle27"/>
                <w:sz w:val="22"/>
                <w:szCs w:val="22"/>
                <w:lang w:eastAsia="lv-LV"/>
              </w:rPr>
              <w:t xml:space="preserve"> tehniskā apkope (TA-2).</w:t>
            </w:r>
          </w:p>
          <w:p w14:paraId="1A751130" w14:textId="77777777" w:rsidR="00830E0B" w:rsidRPr="00830E0B" w:rsidRDefault="00830E0B" w:rsidP="00830E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E0B">
              <w:rPr>
                <w:rStyle w:val="FontStyle27"/>
                <w:sz w:val="22"/>
                <w:szCs w:val="22"/>
                <w:lang w:val="en-US"/>
              </w:rPr>
              <w:t>Quarterly maintenance</w:t>
            </w:r>
            <w:r w:rsidRPr="00830E0B">
              <w:rPr>
                <w:rStyle w:val="FontStyle27"/>
                <w:sz w:val="22"/>
                <w:szCs w:val="22"/>
              </w:rPr>
              <w:t xml:space="preserve"> (M-2)</w:t>
            </w:r>
            <w:r w:rsidRPr="00830E0B">
              <w:rPr>
                <w:rStyle w:val="FontStyle27"/>
                <w:sz w:val="22"/>
                <w:szCs w:val="22"/>
                <w:lang w:val="ru-RU"/>
              </w:rPr>
              <w:t>.</w:t>
            </w:r>
          </w:p>
        </w:tc>
        <w:tc>
          <w:tcPr>
            <w:tcW w:w="1560" w:type="dxa"/>
            <w:vAlign w:val="center"/>
          </w:tcPr>
          <w:p w14:paraId="18210EFE" w14:textId="77777777" w:rsidR="00EB7022" w:rsidRPr="00830E0B" w:rsidRDefault="00830E0B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2" w:type="dxa"/>
            <w:vAlign w:val="center"/>
          </w:tcPr>
          <w:p w14:paraId="4748F4B9" w14:textId="77777777" w:rsidR="00EB7022" w:rsidRDefault="00EB7022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Align w:val="center"/>
          </w:tcPr>
          <w:p w14:paraId="54E13DDD" w14:textId="77777777" w:rsidR="00EB7022" w:rsidRDefault="00EB7022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7022" w14:paraId="6DB75513" w14:textId="77777777" w:rsidTr="00830E0B">
        <w:tc>
          <w:tcPr>
            <w:tcW w:w="568" w:type="dxa"/>
          </w:tcPr>
          <w:p w14:paraId="41484559" w14:textId="77777777" w:rsidR="00EB7022" w:rsidRDefault="001315DF" w:rsidP="00FF21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685" w:type="dxa"/>
          </w:tcPr>
          <w:p w14:paraId="0C99314A" w14:textId="77777777" w:rsidR="00EB7022" w:rsidRDefault="00830E0B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Ежегодное техническое обслуживание (ТО-3).</w:t>
            </w:r>
          </w:p>
          <w:p w14:paraId="6C04A212" w14:textId="77777777" w:rsidR="00830E0B" w:rsidRPr="00BE1A3E" w:rsidRDefault="00830E0B" w:rsidP="00FF210E">
            <w:pPr>
              <w:rPr>
                <w:rStyle w:val="FontStyle27"/>
                <w:sz w:val="22"/>
                <w:szCs w:val="22"/>
                <w:lang w:val="ru-RU" w:eastAsia="lv-LV"/>
              </w:rPr>
            </w:pPr>
            <w:r w:rsidRPr="00830E0B">
              <w:rPr>
                <w:rStyle w:val="FontStyle27"/>
                <w:sz w:val="22"/>
                <w:szCs w:val="22"/>
                <w:lang w:eastAsia="lv-LV"/>
              </w:rPr>
              <w:t>Ikgadējā tehniskā apkope (TA-3)</w:t>
            </w:r>
            <w:r w:rsidRPr="00BE1A3E">
              <w:rPr>
                <w:rStyle w:val="FontStyle27"/>
                <w:sz w:val="22"/>
                <w:szCs w:val="22"/>
                <w:lang w:val="ru-RU" w:eastAsia="lv-LV"/>
              </w:rPr>
              <w:t>.</w:t>
            </w:r>
          </w:p>
          <w:p w14:paraId="08CA839B" w14:textId="77777777" w:rsidR="00830E0B" w:rsidRPr="00830E0B" w:rsidRDefault="00830E0B" w:rsidP="00FF21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0B">
              <w:rPr>
                <w:rStyle w:val="FontStyle27"/>
                <w:sz w:val="22"/>
                <w:szCs w:val="22"/>
                <w:lang w:val="en-US"/>
              </w:rPr>
              <w:t>Annual maintenance</w:t>
            </w:r>
            <w:r w:rsidRPr="00830E0B">
              <w:rPr>
                <w:rStyle w:val="FontStyle27"/>
                <w:sz w:val="22"/>
                <w:szCs w:val="22"/>
              </w:rPr>
              <w:t xml:space="preserve"> (M-3).</w:t>
            </w:r>
          </w:p>
        </w:tc>
        <w:tc>
          <w:tcPr>
            <w:tcW w:w="1560" w:type="dxa"/>
            <w:vAlign w:val="center"/>
          </w:tcPr>
          <w:p w14:paraId="5C27768C" w14:textId="77777777" w:rsidR="00EB7022" w:rsidRPr="00830E0B" w:rsidRDefault="00830E0B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2" w:type="dxa"/>
            <w:vAlign w:val="center"/>
          </w:tcPr>
          <w:p w14:paraId="70FBBD43" w14:textId="77777777" w:rsidR="00EB7022" w:rsidRDefault="00EB7022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Align w:val="center"/>
          </w:tcPr>
          <w:p w14:paraId="04989C78" w14:textId="77777777" w:rsidR="00EB7022" w:rsidRDefault="00EB7022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933" w14:paraId="75DC348E" w14:textId="77777777" w:rsidTr="00830E0B">
        <w:tc>
          <w:tcPr>
            <w:tcW w:w="7935" w:type="dxa"/>
            <w:gridSpan w:val="4"/>
          </w:tcPr>
          <w:p w14:paraId="2D479D8F" w14:textId="77777777" w:rsidR="009B7933" w:rsidRDefault="009B7933" w:rsidP="009B79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F7440E8" w14:textId="77777777" w:rsidR="009B7933" w:rsidRPr="00EB7022" w:rsidRDefault="009B7933" w:rsidP="009B7933">
            <w:pPr>
              <w:jc w:val="right"/>
              <w:rPr>
                <w:rFonts w:ascii="Times New Roman" w:hAnsi="Times New Roman" w:cs="Times New Roman"/>
              </w:rPr>
            </w:pPr>
            <w:r w:rsidRPr="00EB7022">
              <w:rPr>
                <w:rFonts w:ascii="Times New Roman" w:hAnsi="Times New Roman" w:cs="Times New Roman"/>
              </w:rPr>
              <w:t>Pavisam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9EAC279" w14:textId="77777777" w:rsidR="009B7933" w:rsidRDefault="009B7933" w:rsidP="009B79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7022">
              <w:rPr>
                <w:rFonts w:ascii="Times New Roman" w:hAnsi="Times New Roman" w:cs="Times New Roman"/>
              </w:rPr>
              <w:t>Total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1" w:type="dxa"/>
            <w:vAlign w:val="center"/>
          </w:tcPr>
          <w:p w14:paraId="5E336CA7" w14:textId="77777777" w:rsidR="009B7933" w:rsidRDefault="009B7933" w:rsidP="00830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D92F63" w14:textId="77777777" w:rsidR="0088136B" w:rsidRPr="0088136B" w:rsidRDefault="0088136B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Pr="0088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Pr="0088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учёта</w:t>
      </w:r>
      <w:r w:rsidRPr="0088136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5FBAFEB" w14:textId="77777777" w:rsidR="0088136B" w:rsidRPr="0088136B" w:rsidRDefault="0088136B" w:rsidP="0088136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88136B">
        <w:rPr>
          <w:rFonts w:ascii="Times New Roman" w:hAnsi="Times New Roman" w:cs="Times New Roman"/>
          <w:sz w:val="24"/>
          <w:szCs w:val="24"/>
          <w:lang w:val="en-US"/>
        </w:rPr>
        <w:t>zskaites</w:t>
      </w:r>
      <w:proofErr w:type="spellEnd"/>
      <w:r w:rsidRPr="0088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36B">
        <w:rPr>
          <w:rFonts w:ascii="Times New Roman" w:hAnsi="Times New Roman" w:cs="Times New Roman"/>
          <w:sz w:val="24"/>
          <w:szCs w:val="24"/>
          <w:lang w:val="en-US"/>
        </w:rPr>
        <w:t>sistēmas</w:t>
      </w:r>
      <w:proofErr w:type="spellEnd"/>
      <w:r w:rsidRPr="0088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36B">
        <w:rPr>
          <w:rFonts w:ascii="Times New Roman" w:hAnsi="Times New Roman" w:cs="Times New Roman"/>
          <w:sz w:val="24"/>
          <w:szCs w:val="24"/>
          <w:lang w:val="en-US"/>
        </w:rPr>
        <w:t>sastāvs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98CB19" w14:textId="77777777" w:rsidR="0088136B" w:rsidRDefault="0088136B" w:rsidP="00C460B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88136B">
        <w:rPr>
          <w:rFonts w:ascii="Times New Roman" w:hAnsi="Times New Roman" w:cs="Times New Roman"/>
          <w:sz w:val="24"/>
          <w:szCs w:val="24"/>
          <w:lang w:val="en-US"/>
        </w:rPr>
        <w:t>Structure of system of the account</w:t>
      </w:r>
      <w:r w:rsidR="00C460B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7B45A52" w14:textId="77777777" w:rsidR="0088136B" w:rsidRDefault="0088136B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45"/>
        <w:gridCol w:w="5496"/>
        <w:gridCol w:w="1673"/>
        <w:gridCol w:w="1589"/>
      </w:tblGrid>
      <w:tr w:rsidR="00C460B2" w14:paraId="1092EE3A" w14:textId="77777777" w:rsidTr="002622D1">
        <w:tc>
          <w:tcPr>
            <w:tcW w:w="445" w:type="dxa"/>
            <w:vAlign w:val="center"/>
          </w:tcPr>
          <w:p w14:paraId="4CF9C644" w14:textId="77777777" w:rsidR="00C460B2" w:rsidRPr="00C460B2" w:rsidRDefault="00C460B2" w:rsidP="00C46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496" w:type="dxa"/>
          </w:tcPr>
          <w:p w14:paraId="25380DAD" w14:textId="77777777" w:rsidR="00C460B2" w:rsidRDefault="00C460B2" w:rsidP="00C460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средств измерения</w:t>
            </w:r>
            <w:r w:rsidRPr="00BE1A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</w:p>
          <w:p w14:paraId="727159B2" w14:textId="77777777" w:rsidR="00C460B2" w:rsidRPr="00C460B2" w:rsidRDefault="00C460B2" w:rsidP="00C460B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460B2">
              <w:rPr>
                <w:rFonts w:ascii="Times New Roman" w:hAnsi="Times New Roman" w:cs="Times New Roman"/>
                <w:lang w:val="ru-RU"/>
              </w:rPr>
              <w:t>Iekārtas</w:t>
            </w:r>
            <w:proofErr w:type="spellEnd"/>
            <w:r w:rsidRPr="00C460B2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C460B2">
              <w:rPr>
                <w:rFonts w:ascii="Times New Roman" w:hAnsi="Times New Roman" w:cs="Times New Roman"/>
                <w:lang w:val="ru-RU"/>
              </w:rPr>
              <w:t>mērīšanas</w:t>
            </w:r>
            <w:proofErr w:type="spellEnd"/>
            <w:r w:rsidRPr="00C460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460B2">
              <w:rPr>
                <w:rFonts w:ascii="Times New Roman" w:hAnsi="Times New Roman" w:cs="Times New Roman"/>
                <w:lang w:val="ru-RU"/>
              </w:rPr>
              <w:t>līdzekļu</w:t>
            </w:r>
            <w:proofErr w:type="spellEnd"/>
            <w:r w:rsidRPr="00C460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460B2">
              <w:rPr>
                <w:rFonts w:ascii="Times New Roman" w:hAnsi="Times New Roman" w:cs="Times New Roman"/>
                <w:lang w:val="ru-RU"/>
              </w:rPr>
              <w:t>nosaukums</w:t>
            </w:r>
            <w:proofErr w:type="spellEnd"/>
          </w:p>
          <w:p w14:paraId="018AF62F" w14:textId="77777777" w:rsidR="00C460B2" w:rsidRPr="00C460B2" w:rsidRDefault="00C460B2" w:rsidP="00C4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0B2">
              <w:rPr>
                <w:rFonts w:ascii="Times New Roman" w:hAnsi="Times New Roman" w:cs="Times New Roman"/>
              </w:rPr>
              <w:t>Name</w:t>
            </w:r>
            <w:proofErr w:type="spellEnd"/>
            <w:r w:rsidRPr="00C46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60B2">
              <w:rPr>
                <w:rFonts w:ascii="Times New Roman" w:hAnsi="Times New Roman" w:cs="Times New Roman"/>
              </w:rPr>
              <w:t>of</w:t>
            </w:r>
            <w:proofErr w:type="spellEnd"/>
            <w:r w:rsidRPr="00C46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60B2">
              <w:rPr>
                <w:rFonts w:ascii="Times New Roman" w:hAnsi="Times New Roman" w:cs="Times New Roman"/>
              </w:rPr>
              <w:t>means</w:t>
            </w:r>
            <w:proofErr w:type="spellEnd"/>
            <w:r w:rsidRPr="00C46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60B2">
              <w:rPr>
                <w:rFonts w:ascii="Times New Roman" w:hAnsi="Times New Roman" w:cs="Times New Roman"/>
              </w:rPr>
              <w:t>of</w:t>
            </w:r>
            <w:proofErr w:type="spellEnd"/>
            <w:r w:rsidRPr="00C46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60B2">
              <w:rPr>
                <w:rFonts w:ascii="Times New Roman" w:hAnsi="Times New Roman" w:cs="Times New Roman"/>
              </w:rPr>
              <w:t>the</w:t>
            </w:r>
            <w:proofErr w:type="spellEnd"/>
            <w:r w:rsidRPr="00C46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60B2">
              <w:rPr>
                <w:rFonts w:ascii="Times New Roman" w:hAnsi="Times New Roman" w:cs="Times New Roman"/>
              </w:rPr>
              <w:t>measurement</w:t>
            </w:r>
            <w:proofErr w:type="spellEnd"/>
            <w:r w:rsidRPr="00C460B2">
              <w:rPr>
                <w:rFonts w:ascii="Times New Roman" w:hAnsi="Times New Roman" w:cs="Times New Roman"/>
              </w:rPr>
              <w:t>/</w:t>
            </w:r>
            <w:proofErr w:type="spellStart"/>
            <w:r w:rsidRPr="00C460B2">
              <w:rPr>
                <w:rFonts w:ascii="Times New Roman" w:hAnsi="Times New Roman" w:cs="Times New Roman"/>
              </w:rPr>
              <w:t>equipment</w:t>
            </w:r>
            <w:proofErr w:type="spellEnd"/>
          </w:p>
        </w:tc>
        <w:tc>
          <w:tcPr>
            <w:tcW w:w="1673" w:type="dxa"/>
          </w:tcPr>
          <w:p w14:paraId="4B130792" w14:textId="77777777" w:rsidR="00C460B2" w:rsidRDefault="00C460B2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416431C" w14:textId="77777777" w:rsidR="007D24EB" w:rsidRPr="007D24EB" w:rsidRDefault="007D24EB" w:rsidP="00FF210E">
            <w:pPr>
              <w:rPr>
                <w:rFonts w:ascii="Times New Roman" w:hAnsi="Times New Roman" w:cs="Times New Roman"/>
                <w:lang w:val="ru-RU"/>
              </w:rPr>
            </w:pPr>
            <w:r w:rsidRPr="007D24EB">
              <w:rPr>
                <w:rFonts w:ascii="Times New Roman" w:hAnsi="Times New Roman" w:cs="Times New Roman"/>
              </w:rPr>
              <w:t>S</w:t>
            </w:r>
            <w:proofErr w:type="spellStart"/>
            <w:r w:rsidRPr="007D24EB">
              <w:rPr>
                <w:rFonts w:ascii="Times New Roman" w:hAnsi="Times New Roman" w:cs="Times New Roman"/>
                <w:lang w:val="ru-RU"/>
              </w:rPr>
              <w:t>kaits</w:t>
            </w:r>
            <w:proofErr w:type="spellEnd"/>
          </w:p>
          <w:p w14:paraId="55194AA9" w14:textId="77777777" w:rsidR="007D24EB" w:rsidRPr="007D24EB" w:rsidRDefault="007D24EB" w:rsidP="00FF210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refresult3"/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proofErr w:type="spellStart"/>
            <w:r w:rsidRPr="007D24EB">
              <w:rPr>
                <w:rStyle w:val="refresult3"/>
                <w:rFonts w:ascii="Times New Roman" w:hAnsi="Times New Roman" w:cs="Times New Roman"/>
                <w:sz w:val="22"/>
                <w:szCs w:val="22"/>
              </w:rPr>
              <w:t>mount</w:t>
            </w:r>
            <w:proofErr w:type="spellEnd"/>
          </w:p>
        </w:tc>
        <w:tc>
          <w:tcPr>
            <w:tcW w:w="1589" w:type="dxa"/>
          </w:tcPr>
          <w:p w14:paraId="465205CB" w14:textId="77777777" w:rsidR="00C460B2" w:rsidRDefault="00C460B2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Погрешность</w:t>
            </w:r>
          </w:p>
          <w:p w14:paraId="53B512C3" w14:textId="77777777" w:rsidR="007D24EB" w:rsidRPr="002622D1" w:rsidRDefault="007D24EB" w:rsidP="00FF210E">
            <w:pPr>
              <w:rPr>
                <w:rFonts w:ascii="Times New Roman" w:hAnsi="Times New Roman" w:cs="Times New Roman"/>
              </w:rPr>
            </w:pPr>
            <w:r w:rsidRPr="002622D1">
              <w:rPr>
                <w:rFonts w:ascii="Times New Roman" w:hAnsi="Times New Roman" w:cs="Times New Roman"/>
              </w:rPr>
              <w:t>Kļūda</w:t>
            </w:r>
          </w:p>
          <w:p w14:paraId="649DB0C2" w14:textId="77777777" w:rsidR="007D24EB" w:rsidRPr="007D24EB" w:rsidRDefault="002622D1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D1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622D1">
              <w:rPr>
                <w:rFonts w:ascii="Times New Roman" w:hAnsi="Times New Roman" w:cs="Times New Roman"/>
                <w:lang w:val="ru-RU"/>
              </w:rPr>
              <w:t>rror</w:t>
            </w:r>
            <w:proofErr w:type="spellEnd"/>
          </w:p>
        </w:tc>
      </w:tr>
      <w:tr w:rsidR="00C460B2" w:rsidRPr="002622D1" w14:paraId="3D1BAFAC" w14:textId="77777777" w:rsidTr="002622D1">
        <w:tc>
          <w:tcPr>
            <w:tcW w:w="445" w:type="dxa"/>
            <w:vAlign w:val="center"/>
          </w:tcPr>
          <w:p w14:paraId="6FC9E230" w14:textId="77777777" w:rsidR="00C460B2" w:rsidRPr="00C460B2" w:rsidRDefault="00C460B2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96" w:type="dxa"/>
          </w:tcPr>
          <w:p w14:paraId="2EF73157" w14:textId="77777777" w:rsidR="00C460B2" w:rsidRDefault="002622D1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Радарные уровнемеры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RTG</w:t>
            </w:r>
            <w:r w:rsidRPr="00BE1A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2940</w:t>
            </w:r>
          </w:p>
          <w:p w14:paraId="5C2CB1A4" w14:textId="77777777" w:rsidR="002622D1" w:rsidRPr="00BE1A3E" w:rsidRDefault="002622D1" w:rsidP="00FF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D1">
              <w:rPr>
                <w:rFonts w:ascii="Times New Roman" w:hAnsi="Times New Roman" w:cs="Times New Roman"/>
              </w:rPr>
              <w:t xml:space="preserve">Radara </w:t>
            </w:r>
            <w:proofErr w:type="spellStart"/>
            <w:r w:rsidRPr="002622D1">
              <w:rPr>
                <w:rFonts w:ascii="Times New Roman" w:hAnsi="Times New Roman" w:cs="Times New Roman"/>
              </w:rPr>
              <w:t>līmeņmērītaji</w:t>
            </w:r>
            <w:proofErr w:type="spellEnd"/>
          </w:p>
          <w:p w14:paraId="39A7D504" w14:textId="77777777" w:rsidR="002622D1" w:rsidRPr="002622D1" w:rsidRDefault="002622D1" w:rsidP="00FF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D1">
              <w:rPr>
                <w:rFonts w:ascii="Times New Roman" w:hAnsi="Times New Roman" w:cs="Times New Roman"/>
              </w:rPr>
              <w:t>Radar</w:t>
            </w:r>
            <w:proofErr w:type="spellEnd"/>
            <w:r w:rsidRPr="00262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2D1">
              <w:rPr>
                <w:rFonts w:ascii="Times New Roman" w:hAnsi="Times New Roman" w:cs="Times New Roman"/>
              </w:rPr>
              <w:t>gauges</w:t>
            </w:r>
            <w:proofErr w:type="spellEnd"/>
          </w:p>
        </w:tc>
        <w:tc>
          <w:tcPr>
            <w:tcW w:w="1673" w:type="dxa"/>
            <w:vAlign w:val="center"/>
          </w:tcPr>
          <w:p w14:paraId="76A3DEA1" w14:textId="77777777" w:rsidR="00C460B2" w:rsidRPr="000C3E86" w:rsidRDefault="000C3E86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9" w:type="dxa"/>
            <w:vAlign w:val="center"/>
          </w:tcPr>
          <w:p w14:paraId="07A0C113" w14:textId="77777777" w:rsidR="00C460B2" w:rsidRPr="002622D1" w:rsidRDefault="002622D1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mm</w:t>
            </w:r>
          </w:p>
        </w:tc>
      </w:tr>
      <w:tr w:rsidR="002622D1" w:rsidRPr="002622D1" w14:paraId="411EBEE7" w14:textId="77777777" w:rsidTr="002622D1">
        <w:tc>
          <w:tcPr>
            <w:tcW w:w="445" w:type="dxa"/>
            <w:vAlign w:val="center"/>
          </w:tcPr>
          <w:p w14:paraId="6A2F350B" w14:textId="77777777" w:rsidR="002622D1" w:rsidRPr="00C460B2" w:rsidRDefault="002622D1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96" w:type="dxa"/>
          </w:tcPr>
          <w:p w14:paraId="3012E5DA" w14:textId="77777777" w:rsidR="002622D1" w:rsidRDefault="002622D1" w:rsidP="00262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Радарные уровнемеры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2622D1">
              <w:rPr>
                <w:rFonts w:ascii="Times New Roman" w:hAnsi="Times New Roman" w:cs="Times New Roman"/>
                <w:sz w:val="24"/>
                <w:szCs w:val="24"/>
              </w:rPr>
              <w:t>RTG 3940</w:t>
            </w:r>
          </w:p>
          <w:p w14:paraId="6008A387" w14:textId="77777777" w:rsidR="002622D1" w:rsidRPr="002622D1" w:rsidRDefault="002622D1" w:rsidP="002622D1">
            <w:pPr>
              <w:rPr>
                <w:rFonts w:ascii="Times New Roman" w:hAnsi="Times New Roman" w:cs="Times New Roman"/>
              </w:rPr>
            </w:pPr>
            <w:r w:rsidRPr="002622D1">
              <w:rPr>
                <w:rFonts w:ascii="Times New Roman" w:hAnsi="Times New Roman" w:cs="Times New Roman"/>
              </w:rPr>
              <w:t xml:space="preserve">Radara </w:t>
            </w:r>
            <w:proofErr w:type="spellStart"/>
            <w:r w:rsidRPr="002622D1">
              <w:rPr>
                <w:rFonts w:ascii="Times New Roman" w:hAnsi="Times New Roman" w:cs="Times New Roman"/>
              </w:rPr>
              <w:t>līmeņmērītaji</w:t>
            </w:r>
            <w:proofErr w:type="spellEnd"/>
          </w:p>
          <w:p w14:paraId="467648E3" w14:textId="77777777" w:rsidR="002622D1" w:rsidRPr="002622D1" w:rsidRDefault="002622D1" w:rsidP="0026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D1">
              <w:rPr>
                <w:rFonts w:ascii="Times New Roman" w:hAnsi="Times New Roman" w:cs="Times New Roman"/>
              </w:rPr>
              <w:t>Radar</w:t>
            </w:r>
            <w:proofErr w:type="spellEnd"/>
            <w:r w:rsidRPr="00262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2D1">
              <w:rPr>
                <w:rFonts w:ascii="Times New Roman" w:hAnsi="Times New Roman" w:cs="Times New Roman"/>
              </w:rPr>
              <w:t>gauges</w:t>
            </w:r>
            <w:proofErr w:type="spellEnd"/>
          </w:p>
        </w:tc>
        <w:tc>
          <w:tcPr>
            <w:tcW w:w="1673" w:type="dxa"/>
            <w:vAlign w:val="center"/>
          </w:tcPr>
          <w:p w14:paraId="42D6F3F2" w14:textId="77777777" w:rsidR="002622D1" w:rsidRPr="000C3E86" w:rsidRDefault="000C3E86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9" w:type="dxa"/>
            <w:vAlign w:val="center"/>
          </w:tcPr>
          <w:p w14:paraId="4B596FB1" w14:textId="77777777" w:rsidR="002622D1" w:rsidRPr="002622D1" w:rsidRDefault="002622D1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mm</w:t>
            </w:r>
          </w:p>
        </w:tc>
      </w:tr>
      <w:tr w:rsidR="002622D1" w14:paraId="095A0871" w14:textId="77777777" w:rsidTr="002C3819">
        <w:tc>
          <w:tcPr>
            <w:tcW w:w="445" w:type="dxa"/>
            <w:vAlign w:val="center"/>
          </w:tcPr>
          <w:p w14:paraId="538E8972" w14:textId="77777777" w:rsidR="002622D1" w:rsidRPr="00C460B2" w:rsidRDefault="002622D1" w:rsidP="00262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96" w:type="dxa"/>
          </w:tcPr>
          <w:p w14:paraId="1E3BB8FA" w14:textId="77777777" w:rsidR="002622D1" w:rsidRDefault="002C3819" w:rsidP="002C38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Датчики</w:t>
            </w:r>
            <w:r w:rsidR="002622D1" w:rsidRPr="002C3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2622D1" w:rsidRPr="002C3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C3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62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TSOSS 10</w:t>
            </w:r>
          </w:p>
          <w:p w14:paraId="74340B22" w14:textId="77777777" w:rsidR="002C3819" w:rsidRPr="002C3819" w:rsidRDefault="002C3819" w:rsidP="002C3819">
            <w:pPr>
              <w:rPr>
                <w:rFonts w:ascii="Times New Roman" w:hAnsi="Times New Roman" w:cs="Times New Roman"/>
              </w:rPr>
            </w:pPr>
            <w:r w:rsidRPr="002C3819">
              <w:rPr>
                <w:rFonts w:ascii="Times New Roman" w:hAnsi="Times New Roman" w:cs="Times New Roman"/>
              </w:rPr>
              <w:t>Temperatūras devēji</w:t>
            </w:r>
          </w:p>
          <w:p w14:paraId="0B9C2006" w14:textId="77777777" w:rsidR="002C3819" w:rsidRPr="002C3819" w:rsidRDefault="002C3819" w:rsidP="002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819">
              <w:rPr>
                <w:rFonts w:ascii="Times New Roman" w:hAnsi="Times New Roman" w:cs="Times New Roman"/>
              </w:rPr>
              <w:t>Temperature</w:t>
            </w:r>
            <w:proofErr w:type="spellEnd"/>
            <w:r w:rsidRPr="002C3819">
              <w:rPr>
                <w:rFonts w:ascii="Times New Roman" w:hAnsi="Times New Roman" w:cs="Times New Roman"/>
              </w:rPr>
              <w:t xml:space="preserve"> sensors</w:t>
            </w:r>
          </w:p>
        </w:tc>
        <w:tc>
          <w:tcPr>
            <w:tcW w:w="1673" w:type="dxa"/>
            <w:vAlign w:val="center"/>
          </w:tcPr>
          <w:p w14:paraId="7F8545A4" w14:textId="77777777" w:rsidR="002622D1" w:rsidRPr="000C3E86" w:rsidRDefault="000C3E86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89" w:type="dxa"/>
            <w:vAlign w:val="center"/>
          </w:tcPr>
          <w:p w14:paraId="36CD9F03" w14:textId="77777777" w:rsidR="002622D1" w:rsidRDefault="002C3819" w:rsidP="00262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 °C</w:t>
            </w:r>
          </w:p>
        </w:tc>
      </w:tr>
      <w:tr w:rsidR="002622D1" w14:paraId="2C1E619F" w14:textId="77777777" w:rsidTr="004C7463">
        <w:tc>
          <w:tcPr>
            <w:tcW w:w="445" w:type="dxa"/>
          </w:tcPr>
          <w:p w14:paraId="5E027C10" w14:textId="77777777" w:rsidR="002622D1" w:rsidRPr="002C3819" w:rsidRDefault="002C3819" w:rsidP="004C74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6" w:type="dxa"/>
          </w:tcPr>
          <w:p w14:paraId="205E67AD" w14:textId="77777777" w:rsidR="002622D1" w:rsidRDefault="002C3819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Модули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 2100</w:t>
            </w:r>
          </w:p>
          <w:p w14:paraId="60BC26F8" w14:textId="77777777" w:rsidR="002C3819" w:rsidRPr="002C3819" w:rsidRDefault="002C3819" w:rsidP="004C7463">
            <w:pPr>
              <w:rPr>
                <w:rFonts w:ascii="Times New Roman" w:hAnsi="Times New Roman" w:cs="Times New Roman"/>
              </w:rPr>
            </w:pPr>
            <w:r w:rsidRPr="002C3819">
              <w:rPr>
                <w:rFonts w:ascii="Times New Roman" w:hAnsi="Times New Roman" w:cs="Times New Roman"/>
              </w:rPr>
              <w:t>Moduļi</w:t>
            </w:r>
          </w:p>
          <w:p w14:paraId="2D2FF11B" w14:textId="77777777" w:rsidR="002C3819" w:rsidRPr="002C3819" w:rsidRDefault="001D5817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1D5817">
              <w:rPr>
                <w:rFonts w:ascii="Times New Roman" w:hAnsi="Times New Roman" w:cs="Times New Roman"/>
              </w:rPr>
              <w:t>odules</w:t>
            </w:r>
            <w:proofErr w:type="spellEnd"/>
          </w:p>
        </w:tc>
        <w:tc>
          <w:tcPr>
            <w:tcW w:w="1673" w:type="dxa"/>
            <w:vAlign w:val="center"/>
          </w:tcPr>
          <w:p w14:paraId="234159B3" w14:textId="77777777" w:rsidR="002622D1" w:rsidRPr="000C3E86" w:rsidRDefault="000C3E86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89" w:type="dxa"/>
            <w:vAlign w:val="center"/>
          </w:tcPr>
          <w:p w14:paraId="1D1AE70B" w14:textId="77777777" w:rsidR="002622D1" w:rsidRDefault="002622D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22D1" w14:paraId="7BDEE56A" w14:textId="77777777" w:rsidTr="001D5817">
        <w:tc>
          <w:tcPr>
            <w:tcW w:w="445" w:type="dxa"/>
            <w:vAlign w:val="center"/>
          </w:tcPr>
          <w:p w14:paraId="2493D553" w14:textId="77777777" w:rsidR="002622D1" w:rsidRPr="001D5817" w:rsidRDefault="001D5817" w:rsidP="001D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6" w:type="dxa"/>
          </w:tcPr>
          <w:p w14:paraId="566B8C58" w14:textId="77777777" w:rsidR="002622D1" w:rsidRDefault="001D5817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Модуль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FCU 2160</w:t>
            </w:r>
          </w:p>
          <w:p w14:paraId="76F3F8D6" w14:textId="77777777" w:rsidR="001D5817" w:rsidRPr="001D5817" w:rsidRDefault="001D5817" w:rsidP="004C7463">
            <w:pPr>
              <w:rPr>
                <w:rFonts w:ascii="Times New Roman" w:hAnsi="Times New Roman" w:cs="Times New Roman"/>
              </w:rPr>
            </w:pPr>
            <w:r w:rsidRPr="001D5817">
              <w:rPr>
                <w:rFonts w:ascii="Times New Roman" w:hAnsi="Times New Roman" w:cs="Times New Roman"/>
              </w:rPr>
              <w:t>Modulis</w:t>
            </w:r>
          </w:p>
          <w:p w14:paraId="089E2707" w14:textId="77777777" w:rsidR="001D5817" w:rsidRPr="001D5817" w:rsidRDefault="001D5817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17">
              <w:rPr>
                <w:rFonts w:ascii="Times New Roman" w:hAnsi="Times New Roman" w:cs="Times New Roman"/>
                <w:lang w:val="en-US"/>
              </w:rPr>
              <w:t>Module</w:t>
            </w:r>
          </w:p>
        </w:tc>
        <w:tc>
          <w:tcPr>
            <w:tcW w:w="1673" w:type="dxa"/>
            <w:vAlign w:val="center"/>
          </w:tcPr>
          <w:p w14:paraId="364BDFA1" w14:textId="77777777" w:rsidR="002622D1" w:rsidRDefault="001D5817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14:paraId="17CF0426" w14:textId="77777777" w:rsidR="002622D1" w:rsidRDefault="002622D1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5817" w14:paraId="7AC94655" w14:textId="77777777" w:rsidTr="004C7463">
        <w:tc>
          <w:tcPr>
            <w:tcW w:w="445" w:type="dxa"/>
            <w:vAlign w:val="center"/>
          </w:tcPr>
          <w:p w14:paraId="31141BE1" w14:textId="77777777" w:rsidR="001D5817" w:rsidRPr="001D5817" w:rsidRDefault="001D5817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96" w:type="dxa"/>
          </w:tcPr>
          <w:p w14:paraId="6B7E50B1" w14:textId="77777777" w:rsidR="001D5817" w:rsidRDefault="001D5817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Модем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FBM 2171</w:t>
            </w:r>
          </w:p>
          <w:p w14:paraId="67EA7ADA" w14:textId="77777777" w:rsidR="001D5817" w:rsidRPr="004C7463" w:rsidRDefault="001D5817" w:rsidP="004C7463">
            <w:pPr>
              <w:rPr>
                <w:rFonts w:ascii="Times New Roman" w:hAnsi="Times New Roman" w:cs="Times New Roman"/>
                <w:lang w:val="en-US"/>
              </w:rPr>
            </w:pPr>
            <w:r w:rsidRPr="004C7463">
              <w:rPr>
                <w:rFonts w:ascii="Times New Roman" w:hAnsi="Times New Roman" w:cs="Times New Roman"/>
                <w:lang w:val="en-US"/>
              </w:rPr>
              <w:t>Modems</w:t>
            </w:r>
          </w:p>
          <w:p w14:paraId="2977F468" w14:textId="77777777" w:rsidR="004C7463" w:rsidRPr="001D5817" w:rsidRDefault="004C7463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463">
              <w:rPr>
                <w:rFonts w:ascii="Times New Roman" w:hAnsi="Times New Roman" w:cs="Times New Roman"/>
                <w:lang w:val="en-US"/>
              </w:rPr>
              <w:t>Modem</w:t>
            </w:r>
          </w:p>
        </w:tc>
        <w:tc>
          <w:tcPr>
            <w:tcW w:w="1673" w:type="dxa"/>
            <w:vAlign w:val="center"/>
          </w:tcPr>
          <w:p w14:paraId="79E8133E" w14:textId="77777777" w:rsidR="001D5817" w:rsidRDefault="001D5817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14:paraId="57372D14" w14:textId="77777777" w:rsidR="001D5817" w:rsidRDefault="001D5817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5817" w:rsidRPr="004C7463" w14:paraId="577832C9" w14:textId="77777777" w:rsidTr="004C7463">
        <w:tc>
          <w:tcPr>
            <w:tcW w:w="445" w:type="dxa"/>
            <w:vAlign w:val="center"/>
          </w:tcPr>
          <w:p w14:paraId="169C2491" w14:textId="77777777" w:rsidR="001D5817" w:rsidRPr="004C7463" w:rsidRDefault="004C7463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96" w:type="dxa"/>
          </w:tcPr>
          <w:p w14:paraId="7F33818C" w14:textId="77777777" w:rsidR="001D5817" w:rsidRPr="00936A4F" w:rsidRDefault="004C7463" w:rsidP="004C74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Компьютерная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станция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оператора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75FDE4DF" w14:textId="77777777" w:rsidR="004C7463" w:rsidRPr="00936A4F" w:rsidRDefault="004C7463" w:rsidP="004C74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SAAB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936A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28423985" w14:textId="77777777" w:rsidR="004C7463" w:rsidRDefault="004C7463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Operatora datoru stacija “Līmenis”</w:t>
            </w:r>
          </w:p>
          <w:p w14:paraId="0FA57C8F" w14:textId="77777777" w:rsidR="004C7463" w:rsidRDefault="004C7463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(programmatūra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SAAB Tank Master).</w:t>
            </w:r>
          </w:p>
          <w:p w14:paraId="5AA83A3D" w14:textId="77777777" w:rsidR="004C7463" w:rsidRDefault="004C7463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Operator’s station “Level”</w:t>
            </w:r>
          </w:p>
          <w:p w14:paraId="02CF0A29" w14:textId="77777777" w:rsidR="004C7463" w:rsidRPr="004C7463" w:rsidRDefault="004C7463" w:rsidP="004C74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(SAAB Tank Master program).</w:t>
            </w:r>
          </w:p>
        </w:tc>
        <w:tc>
          <w:tcPr>
            <w:tcW w:w="1673" w:type="dxa"/>
            <w:vAlign w:val="center"/>
          </w:tcPr>
          <w:p w14:paraId="5BC56BC2" w14:textId="77777777" w:rsidR="001D5817" w:rsidRPr="004C7463" w:rsidRDefault="004C7463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14:paraId="3FC3D968" w14:textId="77777777" w:rsidR="001D5817" w:rsidRPr="004C7463" w:rsidRDefault="001D5817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7463" w14:paraId="102E85A5" w14:textId="77777777" w:rsidTr="004C7463">
        <w:tc>
          <w:tcPr>
            <w:tcW w:w="445" w:type="dxa"/>
            <w:vAlign w:val="center"/>
          </w:tcPr>
          <w:p w14:paraId="39413837" w14:textId="77777777" w:rsidR="004C7463" w:rsidRPr="004C7463" w:rsidRDefault="004C7463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96" w:type="dxa"/>
          </w:tcPr>
          <w:p w14:paraId="16165EBD" w14:textId="77777777" w:rsidR="004C7463" w:rsidRPr="0009496D" w:rsidRDefault="004C7463" w:rsidP="004C74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Компьютерная станция оператора </w:t>
            </w:r>
            <w:r w:rsidRPr="004C7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</w:t>
            </w:r>
            <w:r w:rsidRPr="004C7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094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33D3A72" w14:textId="77777777" w:rsidR="004C7463" w:rsidRPr="0009496D" w:rsidRDefault="004C7463" w:rsidP="004C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Operatora datoru stacija “</w:t>
            </w:r>
            <w:proofErr w:type="spellStart"/>
            <w:r w:rsidR="0009496D">
              <w:rPr>
                <w:rFonts w:ascii="Times New Roman" w:hAnsi="Times New Roman" w:cs="Times New Roman"/>
                <w:sz w:val="24"/>
                <w:szCs w:val="24"/>
              </w:rPr>
              <w:t>Učet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94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813B0" w14:textId="77777777" w:rsidR="004C7463" w:rsidRPr="0009496D" w:rsidRDefault="0009496D" w:rsidP="000949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Operator’s station “Inventory”</w:t>
            </w:r>
            <w:r w:rsidR="004C7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73" w:type="dxa"/>
            <w:vAlign w:val="center"/>
          </w:tcPr>
          <w:p w14:paraId="5E180C8B" w14:textId="77777777" w:rsidR="004C7463" w:rsidRDefault="0009496D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14:paraId="5BA626E2" w14:textId="77777777" w:rsidR="004C7463" w:rsidRDefault="0009496D" w:rsidP="004C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0,05%</w:t>
            </w:r>
          </w:p>
        </w:tc>
      </w:tr>
    </w:tbl>
    <w:p w14:paraId="63C9C0BD" w14:textId="77777777" w:rsidR="004C7463" w:rsidRDefault="004C7463" w:rsidP="004C746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4DF3FC89" w14:textId="77777777" w:rsidR="002622D1" w:rsidRDefault="002622D1" w:rsidP="002622D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242BE080" w14:textId="77777777" w:rsidR="002622D1" w:rsidRDefault="002622D1" w:rsidP="002622D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425041FA" w14:textId="77777777" w:rsidR="00C460B2" w:rsidRDefault="00C460B2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1BFFE57F" w14:textId="77777777" w:rsidR="0088136B" w:rsidRDefault="0088136B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4313EC2A" w14:textId="77777777" w:rsidR="0088136B" w:rsidRDefault="0088136B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6E57D57B" w14:textId="77777777" w:rsidR="005E29F2" w:rsidRDefault="005E29F2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Adrese:</w:t>
      </w:r>
    </w:p>
    <w:p w14:paraId="3AA5C1CD" w14:textId="77777777" w:rsidR="005E29F2" w:rsidRDefault="005E29F2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E29F2">
        <w:rPr>
          <w:rFonts w:ascii="Times New Roman" w:hAnsi="Times New Roman" w:cs="Times New Roman"/>
          <w:sz w:val="24"/>
          <w:szCs w:val="24"/>
          <w:lang w:val="en-US"/>
        </w:rPr>
        <w:t>ddress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08A187" w14:textId="40C6AB01" w:rsidR="005E29F2" w:rsidRDefault="005E29F2" w:rsidP="00FF210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SIA “LatRosTrans”, </w:t>
      </w:r>
      <w:r>
        <w:rPr>
          <w:rFonts w:ascii="Times New Roman" w:hAnsi="Times New Roman" w:cs="Times New Roman"/>
          <w:sz w:val="24"/>
          <w:szCs w:val="24"/>
        </w:rPr>
        <w:t xml:space="preserve">“LRDS Ilūkste”, Šederes pagasts, </w:t>
      </w:r>
      <w:proofErr w:type="spellStart"/>
      <w:r w:rsidR="00936A4F">
        <w:rPr>
          <w:rFonts w:ascii="Times New Roman" w:hAnsi="Times New Roman" w:cs="Times New Roman"/>
          <w:sz w:val="24"/>
          <w:szCs w:val="24"/>
        </w:rPr>
        <w:t>Augšdaugavas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novads, Latvija, LV-5474</w:t>
      </w:r>
    </w:p>
    <w:p w14:paraId="5A297987" w14:textId="398FCA2D" w:rsidR="0088136B" w:rsidRPr="0088136B" w:rsidRDefault="0088136B" w:rsidP="00FF210E">
      <w:pPr>
        <w:spacing w:after="0"/>
        <w:ind w:left="142"/>
        <w:rPr>
          <w:rFonts w:ascii="Times New Roman" w:hAnsi="Times New Roman" w:cs="Times New Roman"/>
        </w:rPr>
      </w:pPr>
      <w:r w:rsidRPr="0088136B">
        <w:rPr>
          <w:rFonts w:ascii="Times New Roman" w:hAnsi="Times New Roman" w:cs="Times New Roman"/>
          <w:lang w:val="en"/>
        </w:rPr>
        <w:t xml:space="preserve">LatRosTrans Ltd </w:t>
      </w:r>
      <w:proofErr w:type="spellStart"/>
      <w:r w:rsidR="00936A4F">
        <w:rPr>
          <w:rFonts w:ascii="Times New Roman" w:hAnsi="Times New Roman" w:cs="Times New Roman"/>
          <w:lang w:val="en"/>
        </w:rPr>
        <w:t>Augšdaugavas</w:t>
      </w:r>
      <w:proofErr w:type="spellEnd"/>
      <w:r w:rsidRPr="0088136B">
        <w:rPr>
          <w:rFonts w:ascii="Times New Roman" w:hAnsi="Times New Roman" w:cs="Times New Roman"/>
          <w:lang w:val="en"/>
        </w:rPr>
        <w:t xml:space="preserve"> region, </w:t>
      </w:r>
      <w:proofErr w:type="spellStart"/>
      <w:r w:rsidRPr="0088136B">
        <w:rPr>
          <w:rFonts w:ascii="Times New Roman" w:hAnsi="Times New Roman" w:cs="Times New Roman"/>
          <w:lang w:val="en"/>
        </w:rPr>
        <w:t>Šēdere</w:t>
      </w:r>
      <w:proofErr w:type="spellEnd"/>
      <w:r w:rsidRPr="0088136B">
        <w:rPr>
          <w:rFonts w:ascii="Times New Roman" w:hAnsi="Times New Roman" w:cs="Times New Roman"/>
          <w:lang w:val="en"/>
        </w:rPr>
        <w:t xml:space="preserve"> civil parish, LRDS „</w:t>
      </w:r>
      <w:proofErr w:type="spellStart"/>
      <w:r w:rsidRPr="0088136B">
        <w:rPr>
          <w:rFonts w:ascii="Times New Roman" w:hAnsi="Times New Roman" w:cs="Times New Roman"/>
          <w:lang w:val="en"/>
        </w:rPr>
        <w:t>Ilūkste</w:t>
      </w:r>
      <w:proofErr w:type="spellEnd"/>
      <w:r w:rsidRPr="0088136B">
        <w:rPr>
          <w:rFonts w:ascii="Times New Roman" w:hAnsi="Times New Roman" w:cs="Times New Roman"/>
          <w:lang w:val="en"/>
        </w:rPr>
        <w:t>, LV-5474</w:t>
      </w:r>
      <w:r>
        <w:rPr>
          <w:rFonts w:ascii="Times New Roman" w:hAnsi="Times New Roman" w:cs="Times New Roman"/>
          <w:lang w:val="en"/>
        </w:rPr>
        <w:t>, Latvia</w:t>
      </w:r>
    </w:p>
    <w:sectPr w:rsidR="0088136B" w:rsidRPr="008813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0AA2" w14:textId="77777777" w:rsidR="00C37D6C" w:rsidRDefault="00C37D6C" w:rsidP="004F3F61">
      <w:pPr>
        <w:spacing w:after="0" w:line="240" w:lineRule="auto"/>
      </w:pPr>
      <w:r>
        <w:separator/>
      </w:r>
    </w:p>
  </w:endnote>
  <w:endnote w:type="continuationSeparator" w:id="0">
    <w:p w14:paraId="6B775AEF" w14:textId="77777777" w:rsidR="00C37D6C" w:rsidRDefault="00C37D6C" w:rsidP="004F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152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429AB" w14:textId="77777777" w:rsidR="004C7463" w:rsidRDefault="004C7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E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2F6747" w14:textId="77777777" w:rsidR="004C7463" w:rsidRDefault="004C7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26CF" w14:textId="77777777" w:rsidR="00C37D6C" w:rsidRDefault="00C37D6C" w:rsidP="004F3F61">
      <w:pPr>
        <w:spacing w:after="0" w:line="240" w:lineRule="auto"/>
      </w:pPr>
      <w:r>
        <w:separator/>
      </w:r>
    </w:p>
  </w:footnote>
  <w:footnote w:type="continuationSeparator" w:id="0">
    <w:p w14:paraId="3859D31E" w14:textId="77777777" w:rsidR="00C37D6C" w:rsidRDefault="00C37D6C" w:rsidP="004F3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12"/>
    <w:rsid w:val="00021F1B"/>
    <w:rsid w:val="0009051F"/>
    <w:rsid w:val="0009496D"/>
    <w:rsid w:val="000B1497"/>
    <w:rsid w:val="000C3E86"/>
    <w:rsid w:val="00100E86"/>
    <w:rsid w:val="00110DCC"/>
    <w:rsid w:val="0012132E"/>
    <w:rsid w:val="001315DF"/>
    <w:rsid w:val="0019416C"/>
    <w:rsid w:val="001B4BA3"/>
    <w:rsid w:val="001D5817"/>
    <w:rsid w:val="001E2BAB"/>
    <w:rsid w:val="002622D1"/>
    <w:rsid w:val="002C3819"/>
    <w:rsid w:val="002C7D3E"/>
    <w:rsid w:val="002E6FEB"/>
    <w:rsid w:val="003A086B"/>
    <w:rsid w:val="003A2AF8"/>
    <w:rsid w:val="003A6255"/>
    <w:rsid w:val="003B3CDB"/>
    <w:rsid w:val="003B7E66"/>
    <w:rsid w:val="004C7463"/>
    <w:rsid w:val="004F3F61"/>
    <w:rsid w:val="004F44D7"/>
    <w:rsid w:val="00541FED"/>
    <w:rsid w:val="005E29F2"/>
    <w:rsid w:val="006C5F42"/>
    <w:rsid w:val="007B1412"/>
    <w:rsid w:val="007D12F5"/>
    <w:rsid w:val="007D24EB"/>
    <w:rsid w:val="007D5E4C"/>
    <w:rsid w:val="007E5C79"/>
    <w:rsid w:val="00817962"/>
    <w:rsid w:val="00830E0B"/>
    <w:rsid w:val="00832C44"/>
    <w:rsid w:val="0088136B"/>
    <w:rsid w:val="00936A4F"/>
    <w:rsid w:val="00992359"/>
    <w:rsid w:val="009B7933"/>
    <w:rsid w:val="00A40FF9"/>
    <w:rsid w:val="00B453E6"/>
    <w:rsid w:val="00B47864"/>
    <w:rsid w:val="00B52558"/>
    <w:rsid w:val="00B64C81"/>
    <w:rsid w:val="00B97FB2"/>
    <w:rsid w:val="00BB5241"/>
    <w:rsid w:val="00BE1A3E"/>
    <w:rsid w:val="00C058B9"/>
    <w:rsid w:val="00C37D6C"/>
    <w:rsid w:val="00C460B2"/>
    <w:rsid w:val="00C57F68"/>
    <w:rsid w:val="00C7663C"/>
    <w:rsid w:val="00D60843"/>
    <w:rsid w:val="00D663E0"/>
    <w:rsid w:val="00E16E47"/>
    <w:rsid w:val="00E36080"/>
    <w:rsid w:val="00EB52CA"/>
    <w:rsid w:val="00EB7022"/>
    <w:rsid w:val="00EF4CAB"/>
    <w:rsid w:val="00FB0CF9"/>
    <w:rsid w:val="00FB6DD4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3317E"/>
  <w15:chartTrackingRefBased/>
  <w15:docId w15:val="{E0B3F30E-1967-4179-9950-568A694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110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uiPriority w:val="99"/>
    <w:rsid w:val="00110DC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basedOn w:val="DefaultParagraphFont"/>
    <w:uiPriority w:val="99"/>
    <w:rsid w:val="00110DC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110DCC"/>
    <w:rPr>
      <w:rFonts w:ascii="Times New Roman" w:hAnsi="Times New Roman" w:cs="Times New Roman"/>
      <w:b/>
      <w:bCs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1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F61"/>
  </w:style>
  <w:style w:type="paragraph" w:styleId="Footer">
    <w:name w:val="footer"/>
    <w:basedOn w:val="Normal"/>
    <w:link w:val="FooterChar"/>
    <w:uiPriority w:val="99"/>
    <w:unhideWhenUsed/>
    <w:rsid w:val="004F3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F61"/>
  </w:style>
  <w:style w:type="character" w:customStyle="1" w:styleId="FontStyle27">
    <w:name w:val="Font Style27"/>
    <w:basedOn w:val="DefaultParagraphFont"/>
    <w:uiPriority w:val="99"/>
    <w:rsid w:val="00B453E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B453E6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basedOn w:val="DefaultParagraphFont"/>
    <w:uiPriority w:val="99"/>
    <w:rsid w:val="00B453E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C058B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F4CAB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FF21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refresult3">
    <w:name w:val="ref_result3"/>
    <w:basedOn w:val="DefaultParagraphFont"/>
    <w:rsid w:val="007D24EB"/>
    <w:rPr>
      <w:b w:val="0"/>
      <w:bCs w:val="0"/>
      <w:sz w:val="21"/>
      <w:szCs w:val="21"/>
    </w:rPr>
  </w:style>
  <w:style w:type="character" w:styleId="Strong">
    <w:name w:val="Strong"/>
    <w:basedOn w:val="DefaultParagraphFont"/>
    <w:uiPriority w:val="22"/>
    <w:qFormat/>
    <w:rsid w:val="007E5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5256-6523-4FEC-8973-EC258B16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Valerijs Šatibelko</dc:creator>
  <cp:keywords/>
  <dc:description/>
  <cp:lastModifiedBy>Natālija Formanicka</cp:lastModifiedBy>
  <cp:revision>4</cp:revision>
  <dcterms:created xsi:type="dcterms:W3CDTF">2021-11-12T09:55:00Z</dcterms:created>
  <dcterms:modified xsi:type="dcterms:W3CDTF">2021-11-17T08:30:00Z</dcterms:modified>
</cp:coreProperties>
</file>